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8D8F" w14:textId="14876DFC" w:rsidR="00AD296E" w:rsidRPr="002D49F9" w:rsidRDefault="00AD296E" w:rsidP="00AD296E">
      <w:pPr>
        <w:pStyle w:val="Heading1"/>
        <w:rPr>
          <w:rFonts w:ascii="Book Antiqua" w:hAnsi="Book Antiqua" w:cstheme="minorBidi"/>
          <w:lang w:val="en-CA"/>
        </w:rPr>
      </w:pPr>
      <w:bookmarkStart w:id="0" w:name="_Ref68506451"/>
      <w:r w:rsidRPr="002D49F9">
        <w:rPr>
          <w:rFonts w:ascii="Book Antiqua" w:hAnsi="Book Antiqua" w:cstheme="minorBidi"/>
          <w:lang w:val="en-CA"/>
        </w:rPr>
        <w:t>ANNE BOWERS</w:t>
      </w:r>
      <w:bookmarkEnd w:id="0"/>
    </w:p>
    <w:p w14:paraId="5BD367C2" w14:textId="54B18A8A" w:rsidR="00AD296E" w:rsidRPr="002D49F9" w:rsidRDefault="00AD296E" w:rsidP="00AD296E">
      <w:pPr>
        <w:pStyle w:val="HeaderLine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Rotman School of Management</w:t>
      </w:r>
    </w:p>
    <w:p w14:paraId="584068FF" w14:textId="43B6BE5B" w:rsidR="00AD296E" w:rsidRPr="002D49F9" w:rsidRDefault="00AD296E" w:rsidP="00AD296E">
      <w:pPr>
        <w:pStyle w:val="HeaderLine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University of Toronto</w:t>
      </w:r>
    </w:p>
    <w:p w14:paraId="3A08F194" w14:textId="6FA7D726" w:rsidR="00AD296E" w:rsidRPr="002D49F9" w:rsidRDefault="00AD296E" w:rsidP="00AD296E">
      <w:pPr>
        <w:pStyle w:val="HeaderLine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105 St. George Street</w:t>
      </w:r>
    </w:p>
    <w:p w14:paraId="0BDA9BA7" w14:textId="556DC83E" w:rsidR="00AD296E" w:rsidRPr="002D49F9" w:rsidRDefault="00AD296E" w:rsidP="00AD296E">
      <w:pPr>
        <w:pStyle w:val="HeaderLine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Toronto, ON M5S 3E6</w:t>
      </w:r>
    </w:p>
    <w:p w14:paraId="0DB1918A" w14:textId="77777777" w:rsidR="00AD296E" w:rsidRPr="002D49F9" w:rsidRDefault="00AD296E" w:rsidP="00AD296E">
      <w:pPr>
        <w:pStyle w:val="HeaderLine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Phone: 416-946-7018</w:t>
      </w:r>
    </w:p>
    <w:p w14:paraId="042886AC" w14:textId="7A80524E" w:rsidR="00AD296E" w:rsidRPr="002D49F9" w:rsidRDefault="0061245A" w:rsidP="00AD296E">
      <w:pPr>
        <w:pStyle w:val="HeaderLine"/>
        <w:rPr>
          <w:rFonts w:ascii="Book Antiqua" w:hAnsi="Book Antiqua" w:cstheme="minorBidi"/>
        </w:rPr>
      </w:pPr>
      <w:hyperlink r:id="rId8" w:history="1">
        <w:r w:rsidR="00AD296E" w:rsidRPr="002D49F9">
          <w:rPr>
            <w:rStyle w:val="Hyperlink"/>
            <w:rFonts w:ascii="Book Antiqua" w:hAnsi="Book Antiqua" w:cstheme="minorBidi"/>
          </w:rPr>
          <w:t>Anne.Bowers@rotman.utoronto.ca</w:t>
        </w:r>
      </w:hyperlink>
    </w:p>
    <w:p w14:paraId="1D116498" w14:textId="77777777" w:rsidR="00AD296E" w:rsidRPr="002D49F9" w:rsidRDefault="00AD296E" w:rsidP="00AD296E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Academic History</w:t>
      </w:r>
    </w:p>
    <w:p w14:paraId="73135B99" w14:textId="6F0B3C33" w:rsidR="00AD296E" w:rsidRPr="002D49F9" w:rsidRDefault="00AD296E" w:rsidP="00AD296E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Appointment</w:t>
      </w:r>
    </w:p>
    <w:p w14:paraId="1F693E4D" w14:textId="77777777" w:rsidR="00AD296E" w:rsidRPr="002D49F9" w:rsidRDefault="00AD296E" w:rsidP="00AD296E">
      <w:pPr>
        <w:pStyle w:val="Heading4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University of Toronto, Rotman School of Management</w:t>
      </w:r>
    </w:p>
    <w:p w14:paraId="4A159DD1" w14:textId="35B0FF49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2015-Present</w:t>
      </w:r>
      <w:r w:rsidRPr="002D49F9">
        <w:rPr>
          <w:rFonts w:ascii="Book Antiqua" w:hAnsi="Book Antiqua"/>
        </w:rPr>
        <w:tab/>
        <w:t>Associate Professor of Strategic Management (with tenure)</w:t>
      </w:r>
    </w:p>
    <w:p w14:paraId="2BFD1CB1" w14:textId="0C447EA5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2008-2015</w:t>
      </w:r>
      <w:r w:rsidRPr="002D49F9">
        <w:rPr>
          <w:rFonts w:ascii="Book Antiqua" w:hAnsi="Book Antiqua"/>
        </w:rPr>
        <w:tab/>
        <w:t xml:space="preserve">Assistant Professor of Strategic Management </w:t>
      </w:r>
    </w:p>
    <w:p w14:paraId="7B3F0A43" w14:textId="654F3DA7" w:rsidR="00AD296E" w:rsidRPr="002D49F9" w:rsidRDefault="00AD296E" w:rsidP="00AD296E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Education</w:t>
      </w:r>
    </w:p>
    <w:p w14:paraId="6DC6824E" w14:textId="77777777" w:rsidR="00AD296E" w:rsidRPr="002D49F9" w:rsidRDefault="00AD296E" w:rsidP="00AD296E">
      <w:pPr>
        <w:pStyle w:val="Heading4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University of Michigan (Ann Arbor, Michigan)</w:t>
      </w:r>
    </w:p>
    <w:p w14:paraId="02B8FC49" w14:textId="037E23AE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</w:t>
      </w:r>
      <w:r w:rsidRPr="002D49F9">
        <w:rPr>
          <w:rFonts w:ascii="Book Antiqua" w:hAnsi="Book Antiqua"/>
        </w:rPr>
        <w:tab/>
        <w:t xml:space="preserve">PhD. Sociology and Business Administration </w:t>
      </w:r>
    </w:p>
    <w:p w14:paraId="0882C660" w14:textId="3F4CDCA2" w:rsidR="00AD296E" w:rsidRPr="002D49F9" w:rsidRDefault="00AD296E" w:rsidP="00AD296E">
      <w:pPr>
        <w:pStyle w:val="Heading4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Southern Methodist University (Dallas, Texas)</w:t>
      </w:r>
    </w:p>
    <w:p w14:paraId="17EDE1F5" w14:textId="5A500414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2001</w:t>
      </w:r>
      <w:r w:rsidRPr="002D49F9">
        <w:rPr>
          <w:rFonts w:ascii="Book Antiqua" w:hAnsi="Book Antiqua"/>
        </w:rPr>
        <w:tab/>
        <w:t>MBA.</w:t>
      </w:r>
    </w:p>
    <w:p w14:paraId="76E705BE" w14:textId="284270CB" w:rsidR="00AD296E" w:rsidRPr="002D49F9" w:rsidRDefault="00AD296E" w:rsidP="00AD296E">
      <w:pPr>
        <w:pStyle w:val="Heading4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Trinity University (San Antonio, Texas)</w:t>
      </w:r>
    </w:p>
    <w:p w14:paraId="1AD3BE4C" w14:textId="268655AE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1996</w:t>
      </w:r>
      <w:r w:rsidRPr="002D49F9">
        <w:rPr>
          <w:rFonts w:ascii="Book Antiqua" w:hAnsi="Book Antiqua"/>
        </w:rPr>
        <w:tab/>
        <w:t>BA. Drama (Design)</w:t>
      </w:r>
    </w:p>
    <w:p w14:paraId="2C8CBD7C" w14:textId="77777777" w:rsidR="00AD296E" w:rsidRPr="002D49F9" w:rsidRDefault="00AD296E" w:rsidP="00AD296E">
      <w:pPr>
        <w:pStyle w:val="Heading2"/>
        <w:rPr>
          <w:rFonts w:ascii="Book Antiqua" w:hAnsi="Book Antiqua" w:cstheme="minorBidi"/>
          <w:i/>
          <w:lang w:val="en-CA"/>
        </w:rPr>
      </w:pPr>
      <w:r w:rsidRPr="002D49F9">
        <w:rPr>
          <w:rFonts w:ascii="Book Antiqua" w:hAnsi="Book Antiqua" w:cstheme="minorBidi"/>
          <w:lang w:val="en-CA"/>
        </w:rPr>
        <w:t>Scholarly &amp; Professional Work</w:t>
      </w:r>
    </w:p>
    <w:p w14:paraId="45635F35" w14:textId="48382268" w:rsidR="00AD296E" w:rsidRPr="002D49F9" w:rsidRDefault="00AD296E" w:rsidP="00AD296E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Publications</w:t>
      </w:r>
    </w:p>
    <w:p w14:paraId="10484508" w14:textId="77777777" w:rsidR="00AD296E" w:rsidRPr="002D49F9" w:rsidRDefault="00AD296E" w:rsidP="00AD296E">
      <w:pPr>
        <w:pStyle w:val="Item"/>
        <w:rPr>
          <w:rFonts w:ascii="Book Antiqua" w:hAnsi="Book Antiqua" w:cstheme="minorBidi"/>
          <w:i/>
        </w:rPr>
      </w:pPr>
      <w:r w:rsidRPr="002D49F9">
        <w:rPr>
          <w:rFonts w:ascii="Book Antiqua" w:hAnsi="Book Antiqua" w:cstheme="minorBidi"/>
        </w:rPr>
        <w:t xml:space="preserve">Bowers, A. and Prato, M.* 2020. “The Role of Third-Party Rankings in Status Dynamics: How Does the Stability of Rankings induce Status Changes?” </w:t>
      </w:r>
      <w:r w:rsidRPr="002D49F9">
        <w:rPr>
          <w:rFonts w:ascii="Book Antiqua" w:hAnsi="Book Antiqua" w:cstheme="minorBidi"/>
          <w:i/>
        </w:rPr>
        <w:t xml:space="preserve">Organization Science, </w:t>
      </w:r>
      <w:r w:rsidRPr="002D49F9">
        <w:rPr>
          <w:rFonts w:ascii="Book Antiqua" w:hAnsi="Book Antiqua" w:cstheme="minorBidi"/>
        </w:rPr>
        <w:t>30: 1146-1164</w:t>
      </w:r>
    </w:p>
    <w:p w14:paraId="1CE188F3" w14:textId="6B65ADCE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Bowers, A. 2020. “Balanced but not fair: Strategic balancing, rating allocations, and</w:t>
      </w:r>
      <w:r w:rsidR="00E00262" w:rsidRPr="002D49F9">
        <w:rPr>
          <w:rFonts w:ascii="Book Antiqua" w:hAnsi="Book Antiqua" w:cstheme="minorBidi"/>
        </w:rPr>
        <w:t xml:space="preserve"> </w:t>
      </w:r>
      <w:r w:rsidRPr="002D49F9">
        <w:rPr>
          <w:rFonts w:ascii="Book Antiqua" w:hAnsi="Book Antiqua" w:cstheme="minorBidi"/>
        </w:rPr>
        <w:t xml:space="preserve">third-party intermediaries” </w:t>
      </w:r>
      <w:r w:rsidRPr="002D49F9">
        <w:rPr>
          <w:rFonts w:ascii="Book Antiqua" w:hAnsi="Book Antiqua" w:cstheme="minorBidi"/>
          <w:i/>
        </w:rPr>
        <w:t xml:space="preserve">Strategic Organization, </w:t>
      </w:r>
      <w:r w:rsidRPr="002D49F9">
        <w:rPr>
          <w:rFonts w:ascii="Book Antiqua" w:hAnsi="Book Antiqua" w:cstheme="minorBidi"/>
        </w:rPr>
        <w:t>18: 427-447</w:t>
      </w:r>
    </w:p>
    <w:p w14:paraId="7DA0418A" w14:textId="72B4B43D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Bowers, A. and Prato, M.* 2018. “The structural origins of unearned status: How</w:t>
      </w:r>
      <w:r w:rsidR="00E00262" w:rsidRPr="002D49F9">
        <w:rPr>
          <w:rFonts w:ascii="Book Antiqua" w:hAnsi="Book Antiqua" w:cstheme="minorBidi"/>
        </w:rPr>
        <w:t xml:space="preserve"> </w:t>
      </w:r>
      <w:r w:rsidRPr="002D49F9">
        <w:rPr>
          <w:rFonts w:ascii="Book Antiqua" w:hAnsi="Book Antiqua" w:cstheme="minorBidi"/>
        </w:rPr>
        <w:t xml:space="preserve">arbitrary changes in categories affect status position and market impact” </w:t>
      </w:r>
      <w:r w:rsidRPr="002D49F9">
        <w:rPr>
          <w:rFonts w:ascii="Book Antiqua" w:hAnsi="Book Antiqua" w:cstheme="minorBidi"/>
          <w:i/>
        </w:rPr>
        <w:t>Administrative Science Quarterly,</w:t>
      </w:r>
      <w:r w:rsidRPr="002D49F9">
        <w:rPr>
          <w:rFonts w:ascii="Book Antiqua" w:hAnsi="Book Antiqua" w:cstheme="minorBidi"/>
        </w:rPr>
        <w:t xml:space="preserve"> 63: 668-699.</w:t>
      </w:r>
    </w:p>
    <w:p w14:paraId="014B3B6E" w14:textId="77777777" w:rsidR="00AD296E" w:rsidRPr="002D49F9" w:rsidRDefault="00AD296E" w:rsidP="00AD296E">
      <w:pPr>
        <w:pStyle w:val="Item"/>
        <w:rPr>
          <w:rFonts w:ascii="Book Antiqua" w:hAnsi="Book Antiqua" w:cstheme="minorBidi"/>
          <w:i/>
        </w:rPr>
      </w:pPr>
      <w:r w:rsidRPr="002D49F9">
        <w:rPr>
          <w:rFonts w:ascii="Book Antiqua" w:hAnsi="Book Antiqua" w:cstheme="minorBidi"/>
        </w:rPr>
        <w:t xml:space="preserve">Bowers, A., H. </w:t>
      </w:r>
      <w:proofErr w:type="spellStart"/>
      <w:r w:rsidRPr="002D49F9">
        <w:rPr>
          <w:rFonts w:ascii="Book Antiqua" w:hAnsi="Book Antiqua" w:cstheme="minorBidi"/>
        </w:rPr>
        <w:t>Greve</w:t>
      </w:r>
      <w:proofErr w:type="spellEnd"/>
      <w:r w:rsidRPr="002D49F9">
        <w:rPr>
          <w:rFonts w:ascii="Book Antiqua" w:hAnsi="Book Antiqua" w:cstheme="minorBidi"/>
        </w:rPr>
        <w:t>, and H. Mitsuhashi.* 2017. “Overt status seeking behaviour and competitive emergence among securities analysts</w:t>
      </w:r>
      <w:proofErr w:type="gramStart"/>
      <w:r w:rsidRPr="002D49F9">
        <w:rPr>
          <w:rFonts w:ascii="Book Antiqua" w:hAnsi="Book Antiqua" w:cstheme="minorBidi"/>
        </w:rPr>
        <w:t xml:space="preserve">“ </w:t>
      </w:r>
      <w:r w:rsidRPr="002D49F9">
        <w:rPr>
          <w:rFonts w:ascii="Book Antiqua" w:hAnsi="Book Antiqua" w:cstheme="minorBidi"/>
          <w:i/>
        </w:rPr>
        <w:t>Emergence</w:t>
      </w:r>
      <w:proofErr w:type="gramEnd"/>
      <w:r w:rsidRPr="002D49F9">
        <w:rPr>
          <w:rFonts w:ascii="Book Antiqua" w:hAnsi="Book Antiqua" w:cstheme="minorBidi"/>
          <w:i/>
        </w:rPr>
        <w:t xml:space="preserve"> (Research in the Sociology of Organizations)</w:t>
      </w:r>
      <w:r w:rsidRPr="002D49F9">
        <w:rPr>
          <w:rFonts w:ascii="Book Antiqua" w:hAnsi="Book Antiqua" w:cstheme="minorBidi"/>
        </w:rPr>
        <w:t xml:space="preserve"> (ed. M.D. Seidel &amp; H. </w:t>
      </w:r>
      <w:proofErr w:type="spellStart"/>
      <w:r w:rsidRPr="002D49F9">
        <w:rPr>
          <w:rFonts w:ascii="Book Antiqua" w:hAnsi="Book Antiqua" w:cstheme="minorBidi"/>
        </w:rPr>
        <w:t>Greve</w:t>
      </w:r>
      <w:proofErr w:type="spellEnd"/>
      <w:r w:rsidRPr="002D49F9">
        <w:rPr>
          <w:rFonts w:ascii="Book Antiqua" w:hAnsi="Book Antiqua" w:cstheme="minorBidi"/>
        </w:rPr>
        <w:t>) 50: 351-382</w:t>
      </w:r>
      <w:r w:rsidRPr="002D49F9">
        <w:rPr>
          <w:rFonts w:ascii="Book Antiqua" w:hAnsi="Book Antiqua" w:cstheme="minorBidi"/>
          <w:i/>
        </w:rPr>
        <w:t>.</w:t>
      </w:r>
    </w:p>
    <w:p w14:paraId="5381CAF6" w14:textId="2E4DFF63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Baum, J., A. Bowers and P. Mohanram.* 2015. “Mutual Forbearance and Competition for Information Leadership among Security Analysts.” </w:t>
      </w:r>
      <w:r w:rsidRPr="002D49F9">
        <w:rPr>
          <w:rFonts w:ascii="Book Antiqua" w:hAnsi="Book Antiqua" w:cstheme="minorBidi"/>
          <w:i/>
        </w:rPr>
        <w:t xml:space="preserve">Management Science. </w:t>
      </w:r>
      <w:r w:rsidRPr="002D49F9">
        <w:rPr>
          <w:rFonts w:ascii="Book Antiqua" w:hAnsi="Book Antiqua" w:cstheme="minorBidi"/>
        </w:rPr>
        <w:t>62: 1610-1631</w:t>
      </w:r>
    </w:p>
    <w:p w14:paraId="79D5CFB4" w14:textId="1CE341D5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lastRenderedPageBreak/>
        <w:t xml:space="preserve">Bowers, A. 2015. “Category expectations, category spanning and market outcomes” </w:t>
      </w:r>
      <w:r w:rsidRPr="002D49F9">
        <w:rPr>
          <w:rFonts w:ascii="Book Antiqua" w:hAnsi="Book Antiqua" w:cstheme="minorBidi"/>
          <w:i/>
        </w:rPr>
        <w:t xml:space="preserve">Advances in Strategic Management </w:t>
      </w:r>
      <w:r w:rsidRPr="002D49F9">
        <w:rPr>
          <w:rFonts w:ascii="Book Antiqua" w:hAnsi="Book Antiqua" w:cstheme="minorBidi"/>
        </w:rPr>
        <w:t xml:space="preserve">32: 241-276 (ed. G. </w:t>
      </w:r>
      <w:proofErr w:type="spellStart"/>
      <w:r w:rsidRPr="002D49F9">
        <w:rPr>
          <w:rFonts w:ascii="Book Antiqua" w:hAnsi="Book Antiqua" w:cstheme="minorBidi"/>
        </w:rPr>
        <w:t>Gavetti</w:t>
      </w:r>
      <w:proofErr w:type="spellEnd"/>
      <w:r w:rsidRPr="002D49F9">
        <w:rPr>
          <w:rFonts w:ascii="Book Antiqua" w:hAnsi="Book Antiqua" w:cstheme="minorBidi"/>
        </w:rPr>
        <w:t xml:space="preserve"> &amp; W. Ocasio) (the paper about engagement rings)</w:t>
      </w:r>
    </w:p>
    <w:p w14:paraId="5DFB98BB" w14:textId="77777777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Bowers, A. 2015. “Relative comparison and category membership: the case of equity analysts.” </w:t>
      </w:r>
      <w:r w:rsidRPr="002D49F9">
        <w:rPr>
          <w:rFonts w:ascii="Book Antiqua" w:hAnsi="Book Antiqua" w:cstheme="minorBidi"/>
          <w:i/>
        </w:rPr>
        <w:t xml:space="preserve">Organization Science </w:t>
      </w:r>
      <w:r w:rsidRPr="002D49F9">
        <w:rPr>
          <w:rFonts w:ascii="Book Antiqua" w:hAnsi="Book Antiqua" w:cstheme="minorBidi"/>
        </w:rPr>
        <w:t>26: 571-583.</w:t>
      </w:r>
    </w:p>
    <w:p w14:paraId="7B951BF6" w14:textId="77777777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Bowers, A., H. </w:t>
      </w:r>
      <w:proofErr w:type="spellStart"/>
      <w:r w:rsidRPr="002D49F9">
        <w:rPr>
          <w:rFonts w:ascii="Book Antiqua" w:hAnsi="Book Antiqua" w:cstheme="minorBidi"/>
        </w:rPr>
        <w:t>Greve</w:t>
      </w:r>
      <w:proofErr w:type="spellEnd"/>
      <w:r w:rsidRPr="002D49F9">
        <w:rPr>
          <w:rFonts w:ascii="Book Antiqua" w:hAnsi="Book Antiqua" w:cstheme="minorBidi"/>
        </w:rPr>
        <w:t xml:space="preserve">, H. Mitsuhashi, and J. Baum.* 2014. “Competitive Parity, Status Disparity, and Mutual Forbearance: Securities Analysts’ Competition for Investor Attention.” </w:t>
      </w:r>
      <w:r w:rsidRPr="002D49F9">
        <w:rPr>
          <w:rFonts w:ascii="Book Antiqua" w:hAnsi="Book Antiqua" w:cstheme="minorBidi"/>
          <w:i/>
        </w:rPr>
        <w:t xml:space="preserve">Academy of Management Journal </w:t>
      </w:r>
      <w:r w:rsidRPr="002D49F9">
        <w:rPr>
          <w:rFonts w:ascii="Book Antiqua" w:hAnsi="Book Antiqua" w:cstheme="minorBidi"/>
        </w:rPr>
        <w:t>57: 38-62</w:t>
      </w:r>
    </w:p>
    <w:p w14:paraId="23CD3D46" w14:textId="77777777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proofErr w:type="spellStart"/>
      <w:r w:rsidRPr="002D49F9">
        <w:rPr>
          <w:rFonts w:ascii="Book Antiqua" w:hAnsi="Book Antiqua" w:cstheme="minorBidi"/>
        </w:rPr>
        <w:t>Mizruchi</w:t>
      </w:r>
      <w:proofErr w:type="spellEnd"/>
      <w:r w:rsidRPr="002D49F9">
        <w:rPr>
          <w:rFonts w:ascii="Book Antiqua" w:hAnsi="Book Antiqua" w:cstheme="minorBidi"/>
        </w:rPr>
        <w:t xml:space="preserve">, M. S., L. B. Stearns, and A. Fleischer. 2011. “Getting a Bonus: the Effects of Networks on Pay among Commercial Bankers” </w:t>
      </w:r>
      <w:r w:rsidRPr="002D49F9">
        <w:rPr>
          <w:rFonts w:ascii="Book Antiqua" w:hAnsi="Book Antiqua" w:cstheme="minorBidi"/>
          <w:i/>
        </w:rPr>
        <w:t xml:space="preserve">Organization Science. </w:t>
      </w:r>
      <w:r w:rsidRPr="002D49F9">
        <w:rPr>
          <w:rFonts w:ascii="Book Antiqua" w:hAnsi="Book Antiqua" w:cstheme="minorBidi"/>
        </w:rPr>
        <w:t>22: 42-59</w:t>
      </w:r>
    </w:p>
    <w:p w14:paraId="0A11FDA3" w14:textId="02F62B7E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Fleischer, A. 2009. “Ambiguity and the Equity of Rating Systems: United States Brokerage Firms, 1995-2000” </w:t>
      </w:r>
      <w:r w:rsidRPr="002D49F9">
        <w:rPr>
          <w:rFonts w:ascii="Book Antiqua" w:hAnsi="Book Antiqua" w:cstheme="minorBidi"/>
          <w:i/>
        </w:rPr>
        <w:t>Administrative Science Quarterly</w:t>
      </w:r>
      <w:r w:rsidRPr="002D49F9">
        <w:rPr>
          <w:rFonts w:ascii="Book Antiqua" w:hAnsi="Book Antiqua" w:cstheme="minorBidi"/>
        </w:rPr>
        <w:t>, 54: 555-574</w:t>
      </w:r>
    </w:p>
    <w:p w14:paraId="3981928E" w14:textId="13B461A0" w:rsidR="00AD296E" w:rsidRPr="002D49F9" w:rsidRDefault="00AD296E" w:rsidP="00AD296E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Other publications:</w:t>
      </w:r>
    </w:p>
    <w:p w14:paraId="4854EFA1" w14:textId="0CC9778B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Bowers, A. and B. Reuber. 2017.</w:t>
      </w:r>
      <w:bookmarkStart w:id="1" w:name="_Ref68505935"/>
      <w:r w:rsidRPr="002D49F9">
        <w:rPr>
          <w:rStyle w:val="FootnoteReference"/>
          <w:rFonts w:ascii="Book Antiqua" w:hAnsi="Book Antiqua" w:cstheme="minorBidi"/>
        </w:rPr>
        <w:footnoteReference w:id="1"/>
      </w:r>
      <w:bookmarkEnd w:id="1"/>
      <w:r w:rsidRPr="002D49F9">
        <w:rPr>
          <w:rFonts w:ascii="Book Antiqua" w:hAnsi="Book Antiqua" w:cstheme="minorBidi"/>
        </w:rPr>
        <w:t xml:space="preserve"> “Reputation in a Digital World” Chapter for </w:t>
      </w:r>
      <w:r w:rsidRPr="002D49F9">
        <w:rPr>
          <w:rFonts w:ascii="Book Antiqua" w:hAnsi="Book Antiqua" w:cstheme="minorBidi"/>
          <w:i/>
        </w:rPr>
        <w:t>Existential Business Threats: What Keeps You Up at Night and How to Take Action</w:t>
      </w:r>
      <w:r w:rsidRPr="002D49F9">
        <w:rPr>
          <w:rFonts w:ascii="Book Antiqua" w:hAnsi="Book Antiqua" w:cstheme="minorBidi"/>
        </w:rPr>
        <w:t xml:space="preserve">, Joshua Gans and Sarah Kaplan, </w:t>
      </w:r>
      <w:proofErr w:type="gramStart"/>
      <w:r w:rsidRPr="002D49F9">
        <w:rPr>
          <w:rFonts w:ascii="Book Antiqua" w:hAnsi="Book Antiqua" w:cstheme="minorBidi"/>
        </w:rPr>
        <w:t>Eds.</w:t>
      </w:r>
      <w:proofErr w:type="gramEnd"/>
    </w:p>
    <w:p w14:paraId="47B51F6F" w14:textId="2DD26478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 Reprinted, excerpt as “Reputation Management Goes Digital” in </w:t>
      </w:r>
      <w:r w:rsidRPr="002D49F9">
        <w:rPr>
          <w:rFonts w:ascii="Book Antiqua" w:hAnsi="Book Antiqua" w:cstheme="minorBidi"/>
          <w:i/>
        </w:rPr>
        <w:t>Rotman Magazine</w:t>
      </w:r>
      <w:r w:rsidRPr="002D49F9">
        <w:rPr>
          <w:rFonts w:ascii="Book Antiqua" w:hAnsi="Book Antiqua" w:cstheme="minorBidi"/>
        </w:rPr>
        <w:t>’s January 2018 edition.</w:t>
      </w:r>
    </w:p>
    <w:p w14:paraId="6CDC8204" w14:textId="2B78C2AD" w:rsidR="00AD296E" w:rsidRPr="002D49F9" w:rsidRDefault="00AD296E" w:rsidP="00AD296E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Fleischer, A. and J. A. C. Baum</w:t>
      </w:r>
      <w:r w:rsidRPr="002D49F9">
        <w:rPr>
          <w:rFonts w:ascii="Book Antiqua" w:hAnsi="Book Antiqua" w:cstheme="minorBidi"/>
          <w:vertAlign w:val="superscript"/>
        </w:rPr>
        <w:fldChar w:fldCharType="begin"/>
      </w:r>
      <w:r w:rsidRPr="002D49F9">
        <w:rPr>
          <w:rFonts w:ascii="Book Antiqua" w:hAnsi="Book Antiqua" w:cstheme="minorBidi"/>
          <w:vertAlign w:val="superscript"/>
        </w:rPr>
        <w:instrText xml:space="preserve"> NOTEREF _Ref68505935 \h  \* MERGEFORMAT </w:instrText>
      </w:r>
      <w:r w:rsidRPr="002D49F9">
        <w:rPr>
          <w:rFonts w:ascii="Book Antiqua" w:hAnsi="Book Antiqua" w:cstheme="minorBidi"/>
          <w:vertAlign w:val="superscript"/>
        </w:rPr>
      </w:r>
      <w:r w:rsidRPr="002D49F9">
        <w:rPr>
          <w:rFonts w:ascii="Book Antiqua" w:hAnsi="Book Antiqua" w:cstheme="minorBidi"/>
          <w:vertAlign w:val="superscript"/>
        </w:rPr>
        <w:fldChar w:fldCharType="separate"/>
      </w:r>
      <w:r w:rsidRPr="002D49F9">
        <w:rPr>
          <w:rFonts w:ascii="Book Antiqua" w:hAnsi="Book Antiqua" w:cstheme="minorBidi"/>
          <w:vertAlign w:val="superscript"/>
        </w:rPr>
        <w:t>*</w:t>
      </w:r>
      <w:r w:rsidRPr="002D49F9">
        <w:rPr>
          <w:rFonts w:ascii="Book Antiqua" w:hAnsi="Book Antiqua" w:cstheme="minorBidi"/>
          <w:vertAlign w:val="superscript"/>
        </w:rPr>
        <w:fldChar w:fldCharType="end"/>
      </w:r>
      <w:r w:rsidRPr="002D49F9">
        <w:rPr>
          <w:rFonts w:ascii="Book Antiqua" w:hAnsi="Book Antiqua" w:cstheme="minorBidi"/>
        </w:rPr>
        <w:t xml:space="preserve"> 2010. “Leader of the pack: The stock coverage network as a source of analysts’ information leadership.” L. </w:t>
      </w:r>
      <w:proofErr w:type="spellStart"/>
      <w:r w:rsidRPr="002D49F9">
        <w:rPr>
          <w:rFonts w:ascii="Book Antiqua" w:hAnsi="Book Antiqua" w:cstheme="minorBidi"/>
        </w:rPr>
        <w:t>Toombs</w:t>
      </w:r>
      <w:proofErr w:type="spellEnd"/>
      <w:r w:rsidRPr="002D49F9">
        <w:rPr>
          <w:rFonts w:ascii="Book Antiqua" w:hAnsi="Book Antiqua" w:cstheme="minorBidi"/>
        </w:rPr>
        <w:t xml:space="preserve"> (ed.) </w:t>
      </w:r>
      <w:r w:rsidRPr="002D49F9">
        <w:rPr>
          <w:rFonts w:ascii="Book Antiqua" w:hAnsi="Book Antiqua" w:cstheme="minorBidi"/>
          <w:i/>
        </w:rPr>
        <w:t xml:space="preserve">Academy of Management Best Papers Proceedings </w:t>
      </w:r>
    </w:p>
    <w:p w14:paraId="32315C19" w14:textId="77777777" w:rsidR="00AD296E" w:rsidRPr="002D49F9" w:rsidRDefault="00AD296E" w:rsidP="00AD296E">
      <w:pPr>
        <w:pStyle w:val="Item"/>
        <w:rPr>
          <w:rFonts w:ascii="Book Antiqua" w:hAnsi="Book Antiqua" w:cstheme="minorBidi"/>
          <w:i/>
        </w:rPr>
      </w:pPr>
      <w:r w:rsidRPr="002D49F9">
        <w:rPr>
          <w:rFonts w:ascii="Book Antiqua" w:hAnsi="Book Antiqua" w:cstheme="minorBidi"/>
        </w:rPr>
        <w:t xml:space="preserve">Fleischer, A. 2008. Review of </w:t>
      </w:r>
      <w:r w:rsidRPr="002D49F9">
        <w:rPr>
          <w:rFonts w:ascii="Book Antiqua" w:hAnsi="Book Antiqua" w:cstheme="minorBidi"/>
          <w:i/>
        </w:rPr>
        <w:t>Paths to Power</w:t>
      </w:r>
      <w:r w:rsidRPr="002D49F9">
        <w:rPr>
          <w:rFonts w:ascii="Book Antiqua" w:hAnsi="Book Antiqua" w:cstheme="minorBidi"/>
        </w:rPr>
        <w:t xml:space="preserve"> by Mayo, </w:t>
      </w:r>
      <w:proofErr w:type="spellStart"/>
      <w:r w:rsidRPr="002D49F9">
        <w:rPr>
          <w:rFonts w:ascii="Book Antiqua" w:hAnsi="Book Antiqua" w:cstheme="minorBidi"/>
        </w:rPr>
        <w:t>Nohria</w:t>
      </w:r>
      <w:proofErr w:type="spellEnd"/>
      <w:r w:rsidRPr="002D49F9">
        <w:rPr>
          <w:rFonts w:ascii="Book Antiqua" w:hAnsi="Book Antiqua" w:cstheme="minorBidi"/>
        </w:rPr>
        <w:t xml:space="preserve">, and Singleton, </w:t>
      </w:r>
      <w:r w:rsidRPr="002D49F9">
        <w:rPr>
          <w:rFonts w:ascii="Book Antiqua" w:hAnsi="Book Antiqua" w:cstheme="minorBidi"/>
          <w:i/>
        </w:rPr>
        <w:t>Contemporary Sociology</w:t>
      </w:r>
    </w:p>
    <w:p w14:paraId="2E31DA46" w14:textId="6274B42F" w:rsidR="00AD296E" w:rsidRPr="002D49F9" w:rsidRDefault="00AD296E" w:rsidP="00AD296E">
      <w:pPr>
        <w:pStyle w:val="Item"/>
        <w:rPr>
          <w:rFonts w:ascii="Book Antiqua" w:hAnsi="Book Antiqua" w:cstheme="minorBidi"/>
          <w:i/>
        </w:rPr>
      </w:pPr>
      <w:r w:rsidRPr="002D49F9">
        <w:rPr>
          <w:rFonts w:ascii="Book Antiqua" w:hAnsi="Book Antiqua" w:cstheme="minorBidi"/>
          <w:i/>
        </w:rPr>
        <w:t>Note: some articles published under prior name of Fleischer</w:t>
      </w:r>
    </w:p>
    <w:p w14:paraId="77B130C4" w14:textId="2DDD0AE7" w:rsidR="00AD296E" w:rsidRPr="002D49F9" w:rsidRDefault="00AD296E" w:rsidP="00AD296E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Academic Presentations</w:t>
      </w:r>
    </w:p>
    <w:p w14:paraId="63A8D6E5" w14:textId="221CDC0C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2021</w:t>
      </w:r>
      <w:r w:rsidRPr="002D49F9">
        <w:rPr>
          <w:rFonts w:ascii="Book Antiqua" w:hAnsi="Book Antiqua"/>
        </w:rPr>
        <w:tab/>
        <w:t>INSEAD (planned)</w:t>
      </w:r>
    </w:p>
    <w:p w14:paraId="5F490D98" w14:textId="53458C8F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2017</w:t>
      </w:r>
      <w:r w:rsidRPr="002D49F9">
        <w:rPr>
          <w:rFonts w:ascii="Book Antiqua" w:hAnsi="Book Antiqua"/>
        </w:rPr>
        <w:tab/>
        <w:t xml:space="preserve">London Business School, Third Lugano Conference on Organizations, Academy of Management </w:t>
      </w:r>
    </w:p>
    <w:p w14:paraId="109B6A78" w14:textId="1C53BD0C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2016</w:t>
      </w:r>
      <w:r w:rsidRPr="002D49F9">
        <w:rPr>
          <w:rFonts w:ascii="Book Antiqua" w:hAnsi="Book Antiqua"/>
        </w:rPr>
        <w:tab/>
        <w:t>EGOS Conference.</w:t>
      </w:r>
    </w:p>
    <w:p w14:paraId="355046CD" w14:textId="4037FEE1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2015</w:t>
      </w:r>
      <w:r w:rsidRPr="002D49F9">
        <w:rPr>
          <w:rFonts w:ascii="Book Antiqua" w:hAnsi="Book Antiqua"/>
        </w:rPr>
        <w:tab/>
        <w:t>Academy of Management, Utah Strategy Conference, IESE Conference on Finance and Organization Theory</w:t>
      </w:r>
    </w:p>
    <w:p w14:paraId="63B8EBB4" w14:textId="4A0E92E1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2014</w:t>
      </w:r>
      <w:r w:rsidRPr="002D49F9">
        <w:rPr>
          <w:rFonts w:ascii="Book Antiqua" w:hAnsi="Book Antiqua"/>
        </w:rPr>
        <w:tab/>
        <w:t>Tuck School of Business, Dartmouth, Academy of Management</w:t>
      </w:r>
    </w:p>
    <w:p w14:paraId="4837524C" w14:textId="4A578D04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2013</w:t>
      </w:r>
      <w:r w:rsidRPr="002D49F9">
        <w:rPr>
          <w:rFonts w:ascii="Book Antiqua" w:hAnsi="Book Antiqua"/>
        </w:rPr>
        <w:tab/>
        <w:t>Columbia University, First Lugano Conference on Organizations, Strategy Research Initiative</w:t>
      </w:r>
    </w:p>
    <w:p w14:paraId="01292447" w14:textId="1834FE67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lastRenderedPageBreak/>
        <w:t>2012</w:t>
      </w:r>
      <w:r w:rsidRPr="002D49F9">
        <w:rPr>
          <w:rFonts w:ascii="Book Antiqua" w:hAnsi="Book Antiqua"/>
        </w:rPr>
        <w:tab/>
        <w:t>Massachusetts Institute of Technology, University of Toronto (Organizational Behavior), Northwestern University, Organization Ecology Conference</w:t>
      </w:r>
    </w:p>
    <w:p w14:paraId="0C336EA4" w14:textId="015FBCCF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2011</w:t>
      </w:r>
      <w:r w:rsidRPr="002D49F9">
        <w:rPr>
          <w:rFonts w:ascii="Book Antiqua" w:hAnsi="Book Antiqua"/>
        </w:rPr>
        <w:tab/>
        <w:t xml:space="preserve">Stanford University, </w:t>
      </w:r>
      <w:proofErr w:type="spellStart"/>
      <w:r w:rsidRPr="002D49F9">
        <w:rPr>
          <w:rFonts w:ascii="Book Antiqua" w:hAnsi="Book Antiqua"/>
        </w:rPr>
        <w:t>Universita</w:t>
      </w:r>
      <w:proofErr w:type="spellEnd"/>
      <w:r w:rsidRPr="002D49F9">
        <w:rPr>
          <w:rFonts w:ascii="Book Antiqua" w:hAnsi="Book Antiqua"/>
        </w:rPr>
        <w:t xml:space="preserve"> </w:t>
      </w:r>
      <w:proofErr w:type="spellStart"/>
      <w:proofErr w:type="gramStart"/>
      <w:r w:rsidRPr="002D49F9">
        <w:rPr>
          <w:rFonts w:ascii="Book Antiqua" w:hAnsi="Book Antiqua"/>
        </w:rPr>
        <w:t>della</w:t>
      </w:r>
      <w:proofErr w:type="spellEnd"/>
      <w:proofErr w:type="gramEnd"/>
      <w:r w:rsidRPr="002D49F9">
        <w:rPr>
          <w:rFonts w:ascii="Book Antiqua" w:hAnsi="Book Antiqua"/>
        </w:rPr>
        <w:t xml:space="preserve"> </w:t>
      </w:r>
      <w:proofErr w:type="spellStart"/>
      <w:r w:rsidRPr="002D49F9">
        <w:rPr>
          <w:rFonts w:ascii="Book Antiqua" w:hAnsi="Book Antiqua"/>
        </w:rPr>
        <w:t>Svizzera</w:t>
      </w:r>
      <w:proofErr w:type="spellEnd"/>
      <w:r w:rsidRPr="002D49F9">
        <w:rPr>
          <w:rFonts w:ascii="Book Antiqua" w:hAnsi="Book Antiqua"/>
        </w:rPr>
        <w:t xml:space="preserve"> </w:t>
      </w:r>
      <w:proofErr w:type="spellStart"/>
      <w:r w:rsidRPr="002D49F9">
        <w:rPr>
          <w:rFonts w:ascii="Book Antiqua" w:hAnsi="Book Antiqua"/>
        </w:rPr>
        <w:t>italiana</w:t>
      </w:r>
      <w:proofErr w:type="spellEnd"/>
      <w:r w:rsidRPr="002D49F9">
        <w:rPr>
          <w:rFonts w:ascii="Book Antiqua" w:hAnsi="Book Antiqua"/>
        </w:rPr>
        <w:t>, Lugano Switzerland,</w:t>
      </w:r>
      <w:r w:rsidR="00E00262" w:rsidRPr="002D49F9">
        <w:rPr>
          <w:rFonts w:ascii="Book Antiqua" w:hAnsi="Book Antiqua"/>
        </w:rPr>
        <w:t xml:space="preserve"> </w:t>
      </w:r>
      <w:r w:rsidRPr="002D49F9">
        <w:rPr>
          <w:rFonts w:ascii="Book Antiqua" w:hAnsi="Book Antiqua"/>
        </w:rPr>
        <w:t>University of California, Berkeley</w:t>
      </w:r>
    </w:p>
    <w:p w14:paraId="5B686EC2" w14:textId="1EE0F0A1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2010</w:t>
      </w:r>
      <w:r w:rsidRPr="002D49F9">
        <w:rPr>
          <w:rFonts w:ascii="Book Antiqua" w:hAnsi="Book Antiqua"/>
        </w:rPr>
        <w:tab/>
        <w:t>University of Chicago, Network Evolution Conference (INSEAD), Harvard Business School Strategy Conference, Academy of Management, ION4 Network Conference</w:t>
      </w:r>
    </w:p>
    <w:p w14:paraId="20CEDBD6" w14:textId="4E6BEF81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2009</w:t>
      </w:r>
      <w:r w:rsidRPr="002D49F9">
        <w:rPr>
          <w:rFonts w:ascii="Book Antiqua" w:hAnsi="Book Antiqua"/>
        </w:rPr>
        <w:tab/>
        <w:t xml:space="preserve">Academy of Management </w:t>
      </w:r>
    </w:p>
    <w:p w14:paraId="7F595262" w14:textId="531FC28F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</w:t>
      </w:r>
      <w:r w:rsidRPr="002D49F9">
        <w:rPr>
          <w:rFonts w:ascii="Book Antiqua" w:hAnsi="Book Antiqua"/>
        </w:rPr>
        <w:tab/>
        <w:t>University of North Carolina at Chapel Hill, Southern Methodist University, University of Texas at Austin, Washington University, Harvard University, Boston University, University of Toronto</w:t>
      </w:r>
    </w:p>
    <w:p w14:paraId="73703200" w14:textId="0060BEEC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2007</w:t>
      </w:r>
      <w:r w:rsidRPr="002D49F9">
        <w:rPr>
          <w:rFonts w:ascii="Book Antiqua" w:hAnsi="Book Antiqua"/>
        </w:rPr>
        <w:tab/>
        <w:t>Queen’s University, London Business School, University of Maryland, Academy of Management</w:t>
      </w:r>
    </w:p>
    <w:p w14:paraId="2ADD1CA9" w14:textId="185D8384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2006</w:t>
      </w:r>
      <w:r w:rsidRPr="002D49F9">
        <w:rPr>
          <w:rFonts w:ascii="Book Antiqua" w:hAnsi="Book Antiqua"/>
        </w:rPr>
        <w:tab/>
        <w:t xml:space="preserve">American Sociological Association </w:t>
      </w:r>
    </w:p>
    <w:p w14:paraId="35B311F2" w14:textId="20BA6C65" w:rsidR="00AD296E" w:rsidRPr="002D49F9" w:rsidRDefault="00AD296E" w:rsidP="00E00262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Conference activities</w:t>
      </w:r>
    </w:p>
    <w:p w14:paraId="31C43AF2" w14:textId="20F2FBA9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2020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OMT Junior Faculty Consortium; MOC Paper Consortium; STR Junior Faculty Consortium</w:t>
      </w:r>
    </w:p>
    <w:p w14:paraId="15B77A7C" w14:textId="2DA40878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2019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Organization Science Winter Conference: Co-Organizer; Moderator of panel “Inequality in the Workplace” Utah Strategy Conference: Discussant Academy of Management: Co-Organizer, PDW on Evidence presentation</w:t>
      </w:r>
    </w:p>
    <w:p w14:paraId="3AE2A04B" w14:textId="6F596BBD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2018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 xml:space="preserve">Academy of Management: Co-organizer, Symposium on “Analysts in Organization Research” (with D. </w:t>
      </w:r>
      <w:proofErr w:type="spellStart"/>
      <w:r w:rsidRPr="002D49F9">
        <w:rPr>
          <w:rFonts w:ascii="Book Antiqua" w:hAnsi="Book Antiqua"/>
        </w:rPr>
        <w:t>Beunza</w:t>
      </w:r>
      <w:proofErr w:type="spellEnd"/>
      <w:r w:rsidRPr="002D49F9">
        <w:rPr>
          <w:rFonts w:ascii="Book Antiqua" w:hAnsi="Book Antiqua"/>
        </w:rPr>
        <w:t>)</w:t>
      </w:r>
    </w:p>
    <w:p w14:paraId="232C2E65" w14:textId="5D29EFBA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2017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Roundtable Discussant, ASQ’s “Show your data” workshop</w:t>
      </w:r>
    </w:p>
    <w:p w14:paraId="70FCA7AA" w14:textId="72587752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2015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Organizer, Professional Development Workshop, “What do I do with my non-traditional research setting?” (</w:t>
      </w:r>
      <w:proofErr w:type="gramStart"/>
      <w:r w:rsidRPr="002D49F9">
        <w:rPr>
          <w:rFonts w:ascii="Book Antiqua" w:hAnsi="Book Antiqua"/>
        </w:rPr>
        <w:t>with</w:t>
      </w:r>
      <w:proofErr w:type="gramEnd"/>
      <w:r w:rsidRPr="002D49F9">
        <w:rPr>
          <w:rFonts w:ascii="Book Antiqua" w:hAnsi="Book Antiqua"/>
        </w:rPr>
        <w:t xml:space="preserve"> C. Liu); Speaker, PDW on Categorical Emergence “Bringing Exchange Back In”</w:t>
      </w:r>
    </w:p>
    <w:p w14:paraId="27B90FD5" w14:textId="1263CEA6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2014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 xml:space="preserve">Academy of Management: Organizer, Professional Development Workshop, “Do I have an </w:t>
      </w:r>
      <w:proofErr w:type="spellStart"/>
      <w:r w:rsidRPr="002D49F9">
        <w:rPr>
          <w:rFonts w:ascii="Book Antiqua" w:hAnsi="Book Antiqua"/>
        </w:rPr>
        <w:t>endogeneity</w:t>
      </w:r>
      <w:proofErr w:type="spellEnd"/>
      <w:r w:rsidRPr="002D49F9">
        <w:rPr>
          <w:rFonts w:ascii="Book Antiqua" w:hAnsi="Book Antiqua"/>
        </w:rPr>
        <w:t xml:space="preserve"> problem? And does it matter?” (</w:t>
      </w:r>
      <w:proofErr w:type="gramStart"/>
      <w:r w:rsidRPr="002D49F9">
        <w:rPr>
          <w:rFonts w:ascii="Book Antiqua" w:hAnsi="Book Antiqua"/>
        </w:rPr>
        <w:t>with</w:t>
      </w:r>
      <w:proofErr w:type="gramEnd"/>
      <w:r w:rsidRPr="002D49F9">
        <w:rPr>
          <w:rFonts w:ascii="Book Antiqua" w:hAnsi="Book Antiqua"/>
        </w:rPr>
        <w:t xml:space="preserve"> T. Simcoe and R. </w:t>
      </w:r>
      <w:proofErr w:type="spellStart"/>
      <w:r w:rsidRPr="002D49F9">
        <w:rPr>
          <w:rFonts w:ascii="Book Antiqua" w:hAnsi="Book Antiqua"/>
        </w:rPr>
        <w:t>Ziedonis</w:t>
      </w:r>
      <w:proofErr w:type="spellEnd"/>
      <w:r w:rsidRPr="002D49F9">
        <w:rPr>
          <w:rFonts w:ascii="Book Antiqua" w:hAnsi="Book Antiqua"/>
        </w:rPr>
        <w:t xml:space="preserve">); Organizer, Symposium “Rankings and Ratings,” (with B. </w:t>
      </w:r>
      <w:proofErr w:type="spellStart"/>
      <w:r w:rsidRPr="002D49F9">
        <w:rPr>
          <w:rFonts w:ascii="Book Antiqua" w:hAnsi="Book Antiqua"/>
        </w:rPr>
        <w:t>Kovac</w:t>
      </w:r>
      <w:proofErr w:type="spellEnd"/>
      <w:r w:rsidRPr="002D49F9">
        <w:rPr>
          <w:rFonts w:ascii="Book Antiqua" w:hAnsi="Book Antiqua"/>
        </w:rPr>
        <w:t xml:space="preserve"> and M. Prato)</w:t>
      </w:r>
    </w:p>
    <w:p w14:paraId="01A12797" w14:textId="7BAE6545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2013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Research Roundtable Facilitator, OMT Doctoral Consortium</w:t>
      </w:r>
    </w:p>
    <w:p w14:paraId="67687854" w14:textId="28C7B106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2012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 xml:space="preserve">Academy of Management: Organizer &amp; Chair, Professional Development Workshop “Do I have an </w:t>
      </w:r>
      <w:proofErr w:type="spellStart"/>
      <w:r w:rsidRPr="002D49F9">
        <w:rPr>
          <w:rFonts w:ascii="Book Antiqua" w:hAnsi="Book Antiqua"/>
        </w:rPr>
        <w:t>endogeneity</w:t>
      </w:r>
      <w:proofErr w:type="spellEnd"/>
      <w:r w:rsidRPr="002D49F9">
        <w:rPr>
          <w:rFonts w:ascii="Book Antiqua" w:hAnsi="Book Antiqua"/>
        </w:rPr>
        <w:t xml:space="preserve"> problem? And does it matter?” (</w:t>
      </w:r>
      <w:proofErr w:type="gramStart"/>
      <w:r w:rsidRPr="002D49F9">
        <w:rPr>
          <w:rFonts w:ascii="Book Antiqua" w:hAnsi="Book Antiqua"/>
        </w:rPr>
        <w:t>with</w:t>
      </w:r>
      <w:proofErr w:type="gramEnd"/>
      <w:r w:rsidRPr="002D49F9">
        <w:rPr>
          <w:rFonts w:ascii="Book Antiqua" w:hAnsi="Book Antiqua"/>
        </w:rPr>
        <w:t xml:space="preserve"> T. Simcoe and R. </w:t>
      </w:r>
      <w:proofErr w:type="spellStart"/>
      <w:r w:rsidRPr="002D49F9">
        <w:rPr>
          <w:rFonts w:ascii="Book Antiqua" w:hAnsi="Book Antiqua"/>
        </w:rPr>
        <w:t>Ziedonis</w:t>
      </w:r>
      <w:proofErr w:type="spellEnd"/>
      <w:r w:rsidRPr="002D49F9">
        <w:rPr>
          <w:rFonts w:ascii="Book Antiqua" w:hAnsi="Book Antiqua"/>
        </w:rPr>
        <w:t xml:space="preserve">) </w:t>
      </w:r>
    </w:p>
    <w:p w14:paraId="77D034A5" w14:textId="7A3173ED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2011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Research Roundtable Facilitator, OMT Doctoral Consortium, Session Coach</w:t>
      </w:r>
    </w:p>
    <w:p w14:paraId="2E509ACC" w14:textId="6E1085E5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2010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Research Roundtable Facilitator, OMT Doctoral Consortium</w:t>
      </w:r>
    </w:p>
    <w:p w14:paraId="4B5118DC" w14:textId="55A79A9D" w:rsidR="00AD296E" w:rsidRPr="002D49F9" w:rsidRDefault="00AD296E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Session Chair</w:t>
      </w:r>
    </w:p>
    <w:p w14:paraId="612545F8" w14:textId="77777777" w:rsidR="00E00262" w:rsidRPr="002D49F9" w:rsidRDefault="00AD296E" w:rsidP="00330FB7">
      <w:pPr>
        <w:pStyle w:val="DateRangeItem"/>
        <w:rPr>
          <w:rFonts w:ascii="Book Antiqua" w:hAnsi="Book Antiqua"/>
          <w:sz w:val="12"/>
          <w:szCs w:val="12"/>
        </w:rPr>
      </w:pPr>
      <w:r w:rsidRPr="002D49F9">
        <w:rPr>
          <w:rFonts w:ascii="Book Antiqua" w:hAnsi="Book Antiqua"/>
        </w:rPr>
        <w:t>2007</w:t>
      </w:r>
      <w:r w:rsidR="00E00262" w:rsidRPr="002D49F9">
        <w:rPr>
          <w:rFonts w:ascii="Book Antiqua" w:hAnsi="Book Antiqua"/>
        </w:rPr>
        <w:tab/>
      </w:r>
      <w:r w:rsidRPr="002D49F9">
        <w:rPr>
          <w:rFonts w:ascii="Book Antiqua" w:hAnsi="Book Antiqua"/>
        </w:rPr>
        <w:t>Academy of Management: Organizer, Symposium “Getting Boxed In: Firm and Market Perspectives in Categorization”</w:t>
      </w:r>
    </w:p>
    <w:p w14:paraId="301005D5" w14:textId="77777777" w:rsidR="00E00262" w:rsidRPr="002D49F9" w:rsidRDefault="00E00262" w:rsidP="00E00262">
      <w:pPr>
        <w:pStyle w:val="Heading2"/>
        <w:rPr>
          <w:rFonts w:ascii="Book Antiqua" w:hAnsi="Book Antiqua" w:cstheme="minorBidi"/>
          <w:sz w:val="19"/>
          <w:szCs w:val="19"/>
          <w:lang w:val="en-CA"/>
        </w:rPr>
      </w:pPr>
      <w:r w:rsidRPr="002D49F9">
        <w:rPr>
          <w:rFonts w:ascii="Book Antiqua" w:hAnsi="Book Antiqua" w:cstheme="minorBidi"/>
          <w:lang w:val="en-CA"/>
        </w:rPr>
        <w:lastRenderedPageBreak/>
        <w:t>Media</w:t>
      </w:r>
    </w:p>
    <w:p w14:paraId="10E86C97" w14:textId="6DFA22A5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The Hidden Brain (National Public Radio) hosted by Shankar </w:t>
      </w:r>
      <w:proofErr w:type="spellStart"/>
      <w:r w:rsidRPr="002D49F9">
        <w:rPr>
          <w:rFonts w:ascii="Book Antiqua" w:hAnsi="Book Antiqua" w:cstheme="minorBidi"/>
        </w:rPr>
        <w:t>Vendantum</w:t>
      </w:r>
      <w:proofErr w:type="spellEnd"/>
      <w:r w:rsidRPr="002D49F9">
        <w:rPr>
          <w:rFonts w:ascii="Book Antiqua" w:hAnsi="Book Antiqua" w:cstheme="minorBidi"/>
        </w:rPr>
        <w:t xml:space="preserve"> </w:t>
      </w:r>
      <w:hyperlink r:id="rId9" w:history="1">
        <w:r w:rsidRPr="002D49F9">
          <w:rPr>
            <w:rStyle w:val="Hyperlink"/>
            <w:rFonts w:ascii="Book Antiqua" w:hAnsi="Book Antiqua" w:cstheme="minorBidi"/>
            <w:sz w:val="22"/>
            <w:szCs w:val="22"/>
          </w:rPr>
          <w:t>http://www.npr.org/2016/02/09/466057462/why-youll-never-buy-the-perfect-ring-and-other-valentines-day-stories</w:t>
        </w:r>
      </w:hyperlink>
      <w:r w:rsidRPr="002D49F9">
        <w:rPr>
          <w:rFonts w:ascii="Book Antiqua" w:hAnsi="Book Antiqua" w:cstheme="minorBidi"/>
        </w:rPr>
        <w:t xml:space="preserve"> </w:t>
      </w:r>
    </w:p>
    <w:p w14:paraId="3F9A86D1" w14:textId="77777777" w:rsidR="00E00262" w:rsidRPr="002D49F9" w:rsidRDefault="00E00262" w:rsidP="00E00262">
      <w:pPr>
        <w:pStyle w:val="Item"/>
        <w:rPr>
          <w:rFonts w:ascii="Book Antiqua" w:eastAsia="Times New Roman" w:hAnsi="Book Antiqua" w:cstheme="minorBidi"/>
          <w:color w:val="000000"/>
          <w:lang w:eastAsia="en-US"/>
        </w:rPr>
      </w:pPr>
      <w:r w:rsidRPr="002D49F9">
        <w:rPr>
          <w:rFonts w:ascii="Book Antiqua" w:hAnsi="Book Antiqua" w:cstheme="minorBidi"/>
        </w:rPr>
        <w:t xml:space="preserve">BBC Radio 4 </w:t>
      </w:r>
      <w:r w:rsidRPr="002D49F9">
        <w:rPr>
          <w:rFonts w:ascii="Book Antiqua" w:hAnsi="Book Antiqua" w:cstheme="minorBidi"/>
          <w:i/>
        </w:rPr>
        <w:t xml:space="preserve">You and Yours </w:t>
      </w:r>
      <w:hyperlink r:id="rId10" w:tgtFrame="_blank" w:history="1">
        <w:r w:rsidRPr="002D49F9">
          <w:rPr>
            <w:rStyle w:val="Hyperlink"/>
            <w:rFonts w:ascii="Book Antiqua" w:eastAsia="Times New Roman" w:hAnsi="Book Antiqua" w:cstheme="minorBidi"/>
            <w:sz w:val="22"/>
            <w:szCs w:val="22"/>
          </w:rPr>
          <w:t>http://www.bbc.co.uk/programmes/b0735qgn</w:t>
        </w:r>
      </w:hyperlink>
    </w:p>
    <w:p w14:paraId="2030D9DE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The Globe and Mail, </w:t>
      </w:r>
      <w:proofErr w:type="spellStart"/>
      <w:r w:rsidRPr="002D49F9">
        <w:rPr>
          <w:rFonts w:ascii="Book Antiqua" w:hAnsi="Book Antiqua" w:cstheme="minorBidi"/>
        </w:rPr>
        <w:t>Knowledge@Wharton</w:t>
      </w:r>
      <w:proofErr w:type="spellEnd"/>
      <w:r w:rsidRPr="002D49F9">
        <w:rPr>
          <w:rFonts w:ascii="Book Antiqua" w:hAnsi="Book Antiqua" w:cstheme="minorBidi"/>
        </w:rPr>
        <w:t xml:space="preserve"> Sirius XM radio &amp; podcast, The Financial Times (UK), Toronto Star, Houston Chronicle, The Telegraph (UK), </w:t>
      </w:r>
      <w:proofErr w:type="spellStart"/>
      <w:r w:rsidRPr="002D49F9">
        <w:rPr>
          <w:rFonts w:ascii="Book Antiqua" w:hAnsi="Book Antiqua" w:cstheme="minorBidi"/>
        </w:rPr>
        <w:t>JCKonline</w:t>
      </w:r>
      <w:proofErr w:type="spellEnd"/>
      <w:r w:rsidRPr="002D49F9">
        <w:rPr>
          <w:rFonts w:ascii="Book Antiqua" w:hAnsi="Book Antiqua" w:cstheme="minorBidi"/>
        </w:rPr>
        <w:t>, AM Radio 1280 (Toronto), qz.com,, Business Standard (India), Forbes India, National Affairs, Forbes Japan (print edition)</w:t>
      </w:r>
    </w:p>
    <w:p w14:paraId="0F1DA885" w14:textId="77777777" w:rsidR="00E00262" w:rsidRPr="002D49F9" w:rsidRDefault="00E00262" w:rsidP="00E00262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Teaching</w:t>
      </w:r>
    </w:p>
    <w:p w14:paraId="4EE17625" w14:textId="0D22E7A7" w:rsidR="00E00262" w:rsidRPr="002D49F9" w:rsidRDefault="00E00262" w:rsidP="00E00262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Courses</w:t>
      </w:r>
    </w:p>
    <w:p w14:paraId="3A7E418F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MBA: Fundamentals of Strategic Management (MBA core course) (2013, </w:t>
      </w:r>
      <w:bookmarkStart w:id="2" w:name="_GoBack"/>
      <w:bookmarkEnd w:id="2"/>
      <w:r w:rsidRPr="002D49F9">
        <w:rPr>
          <w:rFonts w:ascii="Book Antiqua" w:hAnsi="Book Antiqua" w:cstheme="minorBidi"/>
        </w:rPr>
        <w:t>2014)</w:t>
      </w:r>
    </w:p>
    <w:p w14:paraId="18A5D5CE" w14:textId="53C11924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Corporate Strategy (elective) (2016, 2017, 2018, 2019, 2020)</w:t>
      </w:r>
    </w:p>
    <w:p w14:paraId="2D0804EC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Undergraduate: Introduction to Strategic Management (2009-12)</w:t>
      </w:r>
    </w:p>
    <w:p w14:paraId="27B19758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PhD: Organization Theory and Strategy (2016, 2018); Strategy workshop (2021)</w:t>
      </w:r>
    </w:p>
    <w:p w14:paraId="508A3011" w14:textId="1B0E668B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Executive/Professional Education: </w:t>
      </w:r>
      <w:r w:rsidRPr="002D49F9">
        <w:rPr>
          <w:rFonts w:ascii="Book Antiqua" w:hAnsi="Book Antiqua" w:cstheme="minorBidi"/>
          <w:i/>
        </w:rPr>
        <w:t xml:space="preserve">Emerging Leaders </w:t>
      </w:r>
      <w:r w:rsidRPr="00F85FF3">
        <w:rPr>
          <w:rFonts w:ascii="Book Antiqua" w:hAnsi="Book Antiqua" w:cstheme="minorBidi"/>
          <w:i/>
        </w:rPr>
        <w:t>(2017-2018)</w:t>
      </w:r>
      <w:r w:rsidRPr="002D49F9">
        <w:rPr>
          <w:rFonts w:ascii="Book Antiqua" w:hAnsi="Book Antiqua" w:cstheme="minorBidi"/>
        </w:rPr>
        <w:t xml:space="preserve">, </w:t>
      </w:r>
      <w:r w:rsidRPr="002D49F9">
        <w:rPr>
          <w:rFonts w:ascii="Book Antiqua" w:hAnsi="Book Antiqua" w:cstheme="minorBidi"/>
          <w:i/>
        </w:rPr>
        <w:t>Managerial Essentials in Management (2018-2020), CFO Leadership</w:t>
      </w:r>
      <w:r w:rsidRPr="002D49F9">
        <w:rPr>
          <w:rFonts w:ascii="Book Antiqua" w:hAnsi="Book Antiqua" w:cstheme="minorBidi"/>
        </w:rPr>
        <w:t xml:space="preserve">, </w:t>
      </w:r>
      <w:r w:rsidRPr="002D49F9">
        <w:rPr>
          <w:rFonts w:ascii="Book Antiqua" w:hAnsi="Book Antiqua" w:cstheme="minorBidi"/>
          <w:i/>
        </w:rPr>
        <w:t>Executive program for In-house counsel, Program for Investor Relations</w:t>
      </w:r>
      <w:r w:rsidR="00F85FF3">
        <w:rPr>
          <w:rFonts w:ascii="Book Antiqua" w:hAnsi="Book Antiqua" w:cstheme="minorBidi"/>
          <w:i/>
        </w:rPr>
        <w:t xml:space="preserve">, Strategy and </w:t>
      </w:r>
      <w:proofErr w:type="spellStart"/>
      <w:r w:rsidR="00F85FF3">
        <w:rPr>
          <w:rFonts w:ascii="Book Antiqua" w:hAnsi="Book Antiqua" w:cstheme="minorBidi"/>
          <w:i/>
        </w:rPr>
        <w:t>Competitve</w:t>
      </w:r>
      <w:proofErr w:type="spellEnd"/>
      <w:r w:rsidR="00F85FF3">
        <w:rPr>
          <w:rFonts w:ascii="Book Antiqua" w:hAnsi="Book Antiqua" w:cstheme="minorBidi"/>
          <w:i/>
        </w:rPr>
        <w:t xml:space="preserve"> Advantage</w:t>
      </w:r>
    </w:p>
    <w:p w14:paraId="3E5CD6BA" w14:textId="116AFD75" w:rsidR="00E00262" w:rsidRPr="002D49F9" w:rsidRDefault="00E00262" w:rsidP="00E00262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Students Supervised</w:t>
      </w:r>
    </w:p>
    <w:p w14:paraId="0AA66116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Dissertation co-chair: Jessica Burshell, Wyatt Lee </w:t>
      </w:r>
    </w:p>
    <w:p w14:paraId="69032501" w14:textId="4C1DD9BA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Dissertation committee member: Andy Back, Sandra </w:t>
      </w:r>
      <w:proofErr w:type="spellStart"/>
      <w:r w:rsidRPr="002D49F9">
        <w:rPr>
          <w:rFonts w:ascii="Book Antiqua" w:hAnsi="Book Antiqua" w:cstheme="minorBidi"/>
        </w:rPr>
        <w:t>Barbosu</w:t>
      </w:r>
      <w:proofErr w:type="spellEnd"/>
      <w:r w:rsidRPr="002D49F9">
        <w:rPr>
          <w:rFonts w:ascii="Book Antiqua" w:hAnsi="Book Antiqua" w:cstheme="minorBidi"/>
        </w:rPr>
        <w:t xml:space="preserve">, Bill Foster, Paul </w:t>
      </w:r>
      <w:proofErr w:type="spellStart"/>
      <w:r w:rsidRPr="002D49F9">
        <w:rPr>
          <w:rFonts w:ascii="Book Antiqua" w:hAnsi="Book Antiqua" w:cstheme="minorBidi"/>
        </w:rPr>
        <w:t>Seaborn</w:t>
      </w:r>
      <w:proofErr w:type="spellEnd"/>
      <w:r w:rsidRPr="002D49F9">
        <w:rPr>
          <w:rFonts w:ascii="Book Antiqua" w:hAnsi="Book Antiqua" w:cstheme="minorBidi"/>
        </w:rPr>
        <w:t xml:space="preserve">, Inna </w:t>
      </w:r>
      <w:proofErr w:type="spellStart"/>
      <w:r w:rsidRPr="002D49F9">
        <w:rPr>
          <w:rFonts w:ascii="Book Antiqua" w:hAnsi="Book Antiqua" w:cstheme="minorBidi"/>
        </w:rPr>
        <w:t>Galperin</w:t>
      </w:r>
      <w:proofErr w:type="spellEnd"/>
    </w:p>
    <w:p w14:paraId="3E65A040" w14:textId="77777777" w:rsidR="00E00262" w:rsidRPr="002D49F9" w:rsidRDefault="00E00262" w:rsidP="00E00262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Service</w:t>
      </w:r>
    </w:p>
    <w:p w14:paraId="11D55413" w14:textId="38AF7699" w:rsidR="00E00262" w:rsidRPr="002D49F9" w:rsidRDefault="00E00262" w:rsidP="00E00262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Within the University</w:t>
      </w:r>
    </w:p>
    <w:p w14:paraId="400727FB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Representative, GDM Executive Committee (2016-21)</w:t>
      </w:r>
    </w:p>
    <w:p w14:paraId="6D95A22C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Faculty Advisory Committee on Executive Programs (2020)</w:t>
      </w:r>
    </w:p>
    <w:p w14:paraId="207B5198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Graduate Department Academic Appeals Committee (2020</w:t>
      </w:r>
      <w:proofErr w:type="gramStart"/>
      <w:r w:rsidRPr="002D49F9">
        <w:rPr>
          <w:rFonts w:ascii="Book Antiqua" w:hAnsi="Book Antiqua" w:cstheme="minorBidi"/>
        </w:rPr>
        <w:t>-)</w:t>
      </w:r>
      <w:proofErr w:type="gramEnd"/>
    </w:p>
    <w:p w14:paraId="35F6055E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Masters’ Program Committee (2016-2019)</w:t>
      </w:r>
    </w:p>
    <w:p w14:paraId="3A38B620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Tenure and/or Promotion Committees 2017, 2018, 2019</w:t>
      </w:r>
    </w:p>
    <w:p w14:paraId="2CAFAE56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Advisory Committee on Financial Databases (2016-17)</w:t>
      </w:r>
    </w:p>
    <w:p w14:paraId="6ABFE25F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Recruiting committee, Strategic Management area, Rotman School of Management (2008, 2009, 2013, 2017, 2018, 2019, 2020)</w:t>
      </w:r>
    </w:p>
    <w:p w14:paraId="6BAA6273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lastRenderedPageBreak/>
        <w:t>PhD Selection, Strategic Management area, Rotman School of Management (2015, 2016, 2018, 2019, 2020)</w:t>
      </w:r>
    </w:p>
    <w:p w14:paraId="58AA85CB" w14:textId="1A87ED61" w:rsidR="00E00262" w:rsidRPr="002D49F9" w:rsidRDefault="00E00262" w:rsidP="00E00262">
      <w:pPr>
        <w:pStyle w:val="Heading3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External Service</w:t>
      </w:r>
    </w:p>
    <w:p w14:paraId="20DB9A8F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Senior Editor: Organization Science (2018-present)</w:t>
      </w:r>
    </w:p>
    <w:p w14:paraId="23C52350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Editorial Board: Organization Science (2012-18)</w:t>
      </w:r>
    </w:p>
    <w:p w14:paraId="5CE872DA" w14:textId="1B034BC3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Administrative Science Quarterly (2012-present)</w:t>
      </w:r>
    </w:p>
    <w:p w14:paraId="5C8AF746" w14:textId="687E49F6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Sociological Science (2017-present)</w:t>
      </w:r>
    </w:p>
    <w:p w14:paraId="5A3D2FB7" w14:textId="4FE83F34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Strategic Organization (2017-present)</w:t>
      </w:r>
    </w:p>
    <w:p w14:paraId="7B2EE4E1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Ad Hoc Reviewer: Management Science, Strategic Management Journal, Academy of Management Journal, American Sociological Review, American Journal of Sociology, Strategy Science</w:t>
      </w:r>
    </w:p>
    <w:p w14:paraId="1516ED8A" w14:textId="59EB1E3B" w:rsidR="00E00262" w:rsidRPr="002D49F9" w:rsidRDefault="00E00262" w:rsidP="00E00262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Grants Received</w:t>
      </w:r>
    </w:p>
    <w:p w14:paraId="2BA37211" w14:textId="36634EBB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2019</w:t>
      </w:r>
      <w:r w:rsidRPr="002D49F9">
        <w:rPr>
          <w:rFonts w:ascii="Book Antiqua" w:hAnsi="Book Antiqua"/>
        </w:rPr>
        <w:tab/>
        <w:t>Social Sciences and Humanities Research Council (SSHRC) Insight Grant ($99,000), Principal Investigator</w:t>
      </w:r>
    </w:p>
    <w:p w14:paraId="385BD316" w14:textId="3F38EF49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2017</w:t>
      </w:r>
      <w:r w:rsidRPr="002D49F9">
        <w:rPr>
          <w:rFonts w:ascii="Book Antiqua" w:hAnsi="Book Antiqua"/>
        </w:rPr>
        <w:tab/>
        <w:t>Lee-Chin Sustainability Grant: $7200</w:t>
      </w:r>
    </w:p>
    <w:p w14:paraId="35BDD5D3" w14:textId="76FE8E4F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2016</w:t>
      </w:r>
      <w:r w:rsidRPr="002D49F9">
        <w:rPr>
          <w:rFonts w:ascii="Book Antiqua" w:hAnsi="Book Antiqua"/>
        </w:rPr>
        <w:tab/>
        <w:t>Gender + Economy Research Grant: $8000; Data Purchase Grant: $6000</w:t>
      </w:r>
    </w:p>
    <w:p w14:paraId="76279238" w14:textId="64003A2C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2013</w:t>
      </w:r>
      <w:r w:rsidRPr="002D49F9">
        <w:rPr>
          <w:rFonts w:ascii="Book Antiqua" w:hAnsi="Book Antiqua"/>
        </w:rPr>
        <w:tab/>
        <w:t>Social Sciences and Humanities Research Council (SSHRC) Insight Development Grant ($61,800), Principal Investigator</w:t>
      </w:r>
    </w:p>
    <w:p w14:paraId="07503168" w14:textId="4D2F5737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2011</w:t>
      </w:r>
      <w:r w:rsidRPr="002D49F9">
        <w:rPr>
          <w:rFonts w:ascii="Book Antiqua" w:hAnsi="Book Antiqua"/>
        </w:rPr>
        <w:tab/>
        <w:t xml:space="preserve">Social Sciences and Humanities Research Council (SSHRC) Insight Grant ($93,700), Co-Principal Investigator </w:t>
      </w:r>
    </w:p>
    <w:p w14:paraId="2A4DBD05" w14:textId="09D3F1E5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</w:t>
      </w:r>
      <w:r w:rsidRPr="002D49F9">
        <w:rPr>
          <w:rFonts w:ascii="Book Antiqua" w:hAnsi="Book Antiqua"/>
        </w:rPr>
        <w:tab/>
        <w:t xml:space="preserve">Connaught </w:t>
      </w:r>
      <w:proofErr w:type="spellStart"/>
      <w:r w:rsidRPr="002D49F9">
        <w:rPr>
          <w:rFonts w:ascii="Book Antiqua" w:hAnsi="Book Antiqua"/>
        </w:rPr>
        <w:t>Startup</w:t>
      </w:r>
      <w:proofErr w:type="spellEnd"/>
      <w:r w:rsidRPr="002D49F9">
        <w:rPr>
          <w:rFonts w:ascii="Book Antiqua" w:hAnsi="Book Antiqua"/>
        </w:rPr>
        <w:t xml:space="preserve"> Grant, University of Toronto</w:t>
      </w:r>
    </w:p>
    <w:p w14:paraId="59C3AD8A" w14:textId="76B4CCF1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2008</w:t>
      </w:r>
      <w:r w:rsidRPr="002D49F9">
        <w:rPr>
          <w:rFonts w:ascii="Book Antiqua" w:hAnsi="Book Antiqua"/>
        </w:rPr>
        <w:tab/>
        <w:t xml:space="preserve">Rackham Finishing Fellowship, Rackham Graduate School, University of Michigan </w:t>
      </w:r>
    </w:p>
    <w:p w14:paraId="3AA1E2EB" w14:textId="29D0E800" w:rsidR="00E00262" w:rsidRPr="002D49F9" w:rsidRDefault="00E00262" w:rsidP="00330FB7">
      <w:pPr>
        <w:pStyle w:val="DateRangeItem"/>
        <w:rPr>
          <w:rFonts w:ascii="Book Antiqua" w:hAnsi="Book Antiqua"/>
        </w:rPr>
      </w:pPr>
      <w:r w:rsidRPr="002D49F9">
        <w:rPr>
          <w:rFonts w:ascii="Book Antiqua" w:hAnsi="Book Antiqua"/>
        </w:rPr>
        <w:t>2007</w:t>
      </w:r>
      <w:r w:rsidRPr="002D49F9">
        <w:rPr>
          <w:rFonts w:ascii="Book Antiqua" w:hAnsi="Book Antiqua"/>
        </w:rPr>
        <w:tab/>
        <w:t>Research Grant, Department of Sociology, University of Michigan</w:t>
      </w:r>
    </w:p>
    <w:p w14:paraId="01007E9C" w14:textId="0CD74C97" w:rsidR="00E00262" w:rsidRPr="002D49F9" w:rsidRDefault="00E00262" w:rsidP="00E00262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Awards</w:t>
      </w:r>
    </w:p>
    <w:p w14:paraId="0B05E88A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Roger L. Martin Award for Teaching Excellence, 2021</w:t>
      </w:r>
    </w:p>
    <w:p w14:paraId="7CB69CA5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Rotman Favorite MBA Professor (voted by students), 2019, 2020</w:t>
      </w:r>
    </w:p>
    <w:p w14:paraId="04A45939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 xml:space="preserve">Rotman Excellence in Teaching Award: 2009, 2010, 2011, 2012, 2020 </w:t>
      </w:r>
    </w:p>
    <w:p w14:paraId="2FFF9189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Organization Science Award for exemplary service, 2018</w:t>
      </w:r>
    </w:p>
    <w:p w14:paraId="0DB60E60" w14:textId="77777777" w:rsidR="00E00262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Honorable Mention, Best OMT Symposium, Academy of Management 2007</w:t>
      </w:r>
    </w:p>
    <w:p w14:paraId="77C3BEE5" w14:textId="03592390" w:rsidR="00E00262" w:rsidRPr="002D49F9" w:rsidRDefault="00E00262" w:rsidP="00E00262">
      <w:pPr>
        <w:pStyle w:val="Heading2"/>
        <w:rPr>
          <w:rFonts w:ascii="Book Antiqua" w:hAnsi="Book Antiqua" w:cstheme="minorBidi"/>
          <w:lang w:val="en-CA"/>
        </w:rPr>
      </w:pPr>
      <w:r w:rsidRPr="002D49F9">
        <w:rPr>
          <w:rFonts w:ascii="Book Antiqua" w:hAnsi="Book Antiqua" w:cstheme="minorBidi"/>
          <w:lang w:val="en-CA"/>
        </w:rPr>
        <w:t>Other</w:t>
      </w:r>
    </w:p>
    <w:p w14:paraId="29F2E5E0" w14:textId="3BA1947D" w:rsidR="004756FC" w:rsidRPr="002D49F9" w:rsidRDefault="00E00262" w:rsidP="00E00262">
      <w:pPr>
        <w:pStyle w:val="Item"/>
        <w:rPr>
          <w:rFonts w:ascii="Book Antiqua" w:hAnsi="Book Antiqua" w:cstheme="minorBidi"/>
        </w:rPr>
      </w:pPr>
      <w:r w:rsidRPr="002D49F9">
        <w:rPr>
          <w:rFonts w:ascii="Book Antiqua" w:hAnsi="Book Antiqua" w:cstheme="minorBidi"/>
        </w:rPr>
        <w:t>Languages: French (intermediate/B1), Norwegian (beginner)</w:t>
      </w:r>
    </w:p>
    <w:sectPr w:rsidR="004756FC" w:rsidRPr="002D49F9" w:rsidSect="00E00262">
      <w:footerReference w:type="default" r:id="rId11"/>
      <w:footnotePr>
        <w:numFmt w:val="chicago"/>
      </w:footnotePr>
      <w:pgSz w:w="12240" w:h="15840" w:code="1"/>
      <w:pgMar w:top="1440" w:right="1440" w:bottom="144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A403" w14:textId="77777777" w:rsidR="0061245A" w:rsidRDefault="0061245A">
      <w:r>
        <w:separator/>
      </w:r>
    </w:p>
  </w:endnote>
  <w:endnote w:type="continuationSeparator" w:id="0">
    <w:p w14:paraId="2F37C763" w14:textId="77777777" w:rsidR="0061245A" w:rsidRDefault="0061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97EE" w14:textId="20C872AF" w:rsidR="00E00262" w:rsidRPr="00BE2A92" w:rsidRDefault="00E00262" w:rsidP="00E00262">
    <w:pPr>
      <w:pStyle w:val="Footer"/>
      <w:tabs>
        <w:tab w:val="clear" w:pos="4320"/>
        <w:tab w:val="clear" w:pos="8640"/>
        <w:tab w:val="right" w:pos="9360"/>
      </w:tabs>
      <w:rPr>
        <w:rFonts w:asciiTheme="minorBidi" w:hAnsiTheme="minorBidi" w:cstheme="minorBidi"/>
        <w:sz w:val="20"/>
        <w:szCs w:val="20"/>
      </w:rPr>
    </w:pPr>
    <w:r w:rsidRPr="00BE2A92">
      <w:rPr>
        <w:rFonts w:asciiTheme="minorBidi" w:hAnsiTheme="minorBidi" w:cstheme="minorBidi"/>
        <w:sz w:val="20"/>
        <w:szCs w:val="20"/>
        <w:lang w:val="en-CA"/>
      </w:rPr>
      <w:t>Curriculum Vitae</w:t>
    </w:r>
    <w:r w:rsidRPr="00BE2A92">
      <w:rPr>
        <w:rFonts w:asciiTheme="minorBidi" w:hAnsiTheme="minorBidi" w:cstheme="minorBidi"/>
        <w:sz w:val="20"/>
        <w:szCs w:val="20"/>
        <w:lang w:val="en-CA"/>
      </w:rPr>
      <w:br/>
    </w:r>
    <w:r w:rsidRPr="00BE2A92">
      <w:rPr>
        <w:rFonts w:asciiTheme="minorBidi" w:hAnsiTheme="minorBidi" w:cstheme="minorBidi"/>
        <w:sz w:val="20"/>
        <w:szCs w:val="20"/>
        <w:lang w:val="en-CA"/>
      </w:rPr>
      <w:fldChar w:fldCharType="begin"/>
    </w:r>
    <w:r w:rsidRPr="00BE2A92">
      <w:rPr>
        <w:rFonts w:asciiTheme="minorBidi" w:hAnsiTheme="minorBidi" w:cstheme="minorBidi"/>
        <w:sz w:val="20"/>
        <w:szCs w:val="20"/>
        <w:lang w:val="en-CA"/>
      </w:rPr>
      <w:instrText xml:space="preserve"> REF _Ref68506451 \h  \* MERGEFORMAT </w:instrText>
    </w:r>
    <w:r w:rsidRPr="00BE2A92">
      <w:rPr>
        <w:rFonts w:asciiTheme="minorBidi" w:hAnsiTheme="minorBidi" w:cstheme="minorBidi"/>
        <w:sz w:val="20"/>
        <w:szCs w:val="20"/>
        <w:lang w:val="en-CA"/>
      </w:rPr>
    </w:r>
    <w:r w:rsidRPr="00BE2A92">
      <w:rPr>
        <w:rFonts w:asciiTheme="minorBidi" w:hAnsiTheme="minorBidi" w:cstheme="minorBidi"/>
        <w:sz w:val="20"/>
        <w:szCs w:val="20"/>
        <w:lang w:val="en-CA"/>
      </w:rPr>
      <w:fldChar w:fldCharType="separate"/>
    </w:r>
    <w:r w:rsidRPr="00BE2A92">
      <w:rPr>
        <w:rFonts w:asciiTheme="minorBidi" w:hAnsiTheme="minorBidi" w:cstheme="minorBidi"/>
        <w:sz w:val="20"/>
        <w:szCs w:val="20"/>
        <w:lang w:val="en-CA"/>
      </w:rPr>
      <w:t>ANNE BOWERS</w:t>
    </w:r>
    <w:r w:rsidRPr="00BE2A92">
      <w:rPr>
        <w:rFonts w:asciiTheme="minorBidi" w:hAnsiTheme="minorBidi" w:cstheme="minorBidi"/>
        <w:sz w:val="20"/>
        <w:szCs w:val="20"/>
        <w:lang w:val="en-CA"/>
      </w:rPr>
      <w:fldChar w:fldCharType="end"/>
    </w:r>
    <w:r w:rsidRPr="00BE2A92">
      <w:rPr>
        <w:rFonts w:asciiTheme="minorBidi" w:hAnsiTheme="minorBidi" w:cstheme="minorBidi"/>
        <w:sz w:val="20"/>
        <w:szCs w:val="20"/>
        <w:lang w:val="en-CA"/>
      </w:rPr>
      <w:tab/>
    </w:r>
    <w:r w:rsidRPr="00BE2A92">
      <w:rPr>
        <w:rFonts w:asciiTheme="minorBidi" w:hAnsiTheme="minorBidi" w:cstheme="minorBidi"/>
        <w:sz w:val="20"/>
        <w:szCs w:val="20"/>
        <w:lang w:val="en-CA"/>
      </w:rPr>
      <w:fldChar w:fldCharType="begin"/>
    </w:r>
    <w:r w:rsidRPr="00BE2A92">
      <w:rPr>
        <w:rFonts w:asciiTheme="minorBidi" w:hAnsiTheme="minorBidi" w:cstheme="minorBidi"/>
        <w:sz w:val="20"/>
        <w:szCs w:val="20"/>
        <w:lang w:val="en-CA"/>
      </w:rPr>
      <w:instrText xml:space="preserve"> PAGE   \* MERGEFORMAT </w:instrText>
    </w:r>
    <w:r w:rsidRPr="00BE2A92">
      <w:rPr>
        <w:rFonts w:asciiTheme="minorBidi" w:hAnsiTheme="minorBidi" w:cstheme="minorBidi"/>
        <w:sz w:val="20"/>
        <w:szCs w:val="20"/>
        <w:lang w:val="en-CA"/>
      </w:rPr>
      <w:fldChar w:fldCharType="separate"/>
    </w:r>
    <w:r w:rsidR="00F85FF3">
      <w:rPr>
        <w:rFonts w:asciiTheme="minorBidi" w:hAnsiTheme="minorBidi" w:cstheme="minorBidi"/>
        <w:noProof/>
        <w:sz w:val="20"/>
        <w:szCs w:val="20"/>
        <w:lang w:val="en-CA"/>
      </w:rPr>
      <w:t>5</w:t>
    </w:r>
    <w:r w:rsidRPr="00BE2A92">
      <w:rPr>
        <w:rFonts w:asciiTheme="minorBidi" w:hAnsiTheme="minorBidi" w:cstheme="minorBidi"/>
        <w:noProof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46DA" w14:textId="77777777" w:rsidR="0061245A" w:rsidRDefault="0061245A">
      <w:r>
        <w:separator/>
      </w:r>
    </w:p>
  </w:footnote>
  <w:footnote w:type="continuationSeparator" w:id="0">
    <w:p w14:paraId="4E7AC6F3" w14:textId="77777777" w:rsidR="0061245A" w:rsidRDefault="0061245A">
      <w:r>
        <w:continuationSeparator/>
      </w:r>
    </w:p>
  </w:footnote>
  <w:footnote w:id="1">
    <w:p w14:paraId="27FBCC90" w14:textId="24F39CF3" w:rsidR="00AD296E" w:rsidRDefault="00AD29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296E">
        <w:t xml:space="preserve">denotes equal </w:t>
      </w:r>
      <w:proofErr w:type="spellStart"/>
      <w:r w:rsidRPr="00AD296E">
        <w:t>coauthorship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0DC6E13"/>
    <w:multiLevelType w:val="hybridMultilevel"/>
    <w:tmpl w:val="07BAE042"/>
    <w:lvl w:ilvl="0" w:tplc="857C576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D4D"/>
    <w:multiLevelType w:val="hybridMultilevel"/>
    <w:tmpl w:val="AE404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D4592"/>
    <w:multiLevelType w:val="hybridMultilevel"/>
    <w:tmpl w:val="AB322754"/>
    <w:lvl w:ilvl="0" w:tplc="6EDC8A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96FF8"/>
    <w:multiLevelType w:val="hybridMultilevel"/>
    <w:tmpl w:val="1F44C724"/>
    <w:lvl w:ilvl="0" w:tplc="4C606A3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FF"/>
    <w:rsid w:val="00004E4E"/>
    <w:rsid w:val="000054D3"/>
    <w:rsid w:val="00017107"/>
    <w:rsid w:val="00021E6B"/>
    <w:rsid w:val="00036488"/>
    <w:rsid w:val="00051855"/>
    <w:rsid w:val="00051FF4"/>
    <w:rsid w:val="00052C10"/>
    <w:rsid w:val="00054433"/>
    <w:rsid w:val="00055C97"/>
    <w:rsid w:val="000575CC"/>
    <w:rsid w:val="00065380"/>
    <w:rsid w:val="00067EB1"/>
    <w:rsid w:val="00073D68"/>
    <w:rsid w:val="00076FE2"/>
    <w:rsid w:val="00077A40"/>
    <w:rsid w:val="0008121A"/>
    <w:rsid w:val="00087496"/>
    <w:rsid w:val="00091B0F"/>
    <w:rsid w:val="000953BE"/>
    <w:rsid w:val="000A7E8F"/>
    <w:rsid w:val="000B021E"/>
    <w:rsid w:val="000B405B"/>
    <w:rsid w:val="000C5374"/>
    <w:rsid w:val="000C7903"/>
    <w:rsid w:val="000E0919"/>
    <w:rsid w:val="000E209D"/>
    <w:rsid w:val="000E231B"/>
    <w:rsid w:val="000E5EAA"/>
    <w:rsid w:val="000F6AE5"/>
    <w:rsid w:val="00107EBC"/>
    <w:rsid w:val="0011543D"/>
    <w:rsid w:val="00122785"/>
    <w:rsid w:val="001252D8"/>
    <w:rsid w:val="00133E1D"/>
    <w:rsid w:val="00136333"/>
    <w:rsid w:val="00147079"/>
    <w:rsid w:val="00150A13"/>
    <w:rsid w:val="00164596"/>
    <w:rsid w:val="0017289F"/>
    <w:rsid w:val="00175F1A"/>
    <w:rsid w:val="00176193"/>
    <w:rsid w:val="001768DB"/>
    <w:rsid w:val="001802ED"/>
    <w:rsid w:val="00182708"/>
    <w:rsid w:val="00184039"/>
    <w:rsid w:val="001866E1"/>
    <w:rsid w:val="001A0AA7"/>
    <w:rsid w:val="001A0E86"/>
    <w:rsid w:val="001A348F"/>
    <w:rsid w:val="001B2F3F"/>
    <w:rsid w:val="001B41AC"/>
    <w:rsid w:val="001B657F"/>
    <w:rsid w:val="001B7623"/>
    <w:rsid w:val="001D4678"/>
    <w:rsid w:val="001E377F"/>
    <w:rsid w:val="001E50DE"/>
    <w:rsid w:val="001F2246"/>
    <w:rsid w:val="0021564B"/>
    <w:rsid w:val="0022050A"/>
    <w:rsid w:val="0022062B"/>
    <w:rsid w:val="0022145E"/>
    <w:rsid w:val="002304F2"/>
    <w:rsid w:val="00231F64"/>
    <w:rsid w:val="00231FBC"/>
    <w:rsid w:val="0023504A"/>
    <w:rsid w:val="00240E6F"/>
    <w:rsid w:val="00251DE2"/>
    <w:rsid w:val="002566E9"/>
    <w:rsid w:val="002622B7"/>
    <w:rsid w:val="00265207"/>
    <w:rsid w:val="00280254"/>
    <w:rsid w:val="00290DE7"/>
    <w:rsid w:val="0029155C"/>
    <w:rsid w:val="002922CA"/>
    <w:rsid w:val="00294131"/>
    <w:rsid w:val="00296C4E"/>
    <w:rsid w:val="002A3613"/>
    <w:rsid w:val="002A6CB8"/>
    <w:rsid w:val="002B2F83"/>
    <w:rsid w:val="002B7019"/>
    <w:rsid w:val="002C2778"/>
    <w:rsid w:val="002C39AD"/>
    <w:rsid w:val="002C70DA"/>
    <w:rsid w:val="002D16AA"/>
    <w:rsid w:val="002D49F9"/>
    <w:rsid w:val="002D7F20"/>
    <w:rsid w:val="002E031A"/>
    <w:rsid w:val="002F1E01"/>
    <w:rsid w:val="002F4A61"/>
    <w:rsid w:val="002F4FEE"/>
    <w:rsid w:val="00306783"/>
    <w:rsid w:val="00313A25"/>
    <w:rsid w:val="00314E16"/>
    <w:rsid w:val="00315C11"/>
    <w:rsid w:val="00316D79"/>
    <w:rsid w:val="00324B85"/>
    <w:rsid w:val="00330FB7"/>
    <w:rsid w:val="00332FBB"/>
    <w:rsid w:val="00345E8C"/>
    <w:rsid w:val="00354CDF"/>
    <w:rsid w:val="00360D31"/>
    <w:rsid w:val="003654E6"/>
    <w:rsid w:val="003679D6"/>
    <w:rsid w:val="003802C6"/>
    <w:rsid w:val="00383CD6"/>
    <w:rsid w:val="003A3050"/>
    <w:rsid w:val="003B472D"/>
    <w:rsid w:val="003B520F"/>
    <w:rsid w:val="003B572F"/>
    <w:rsid w:val="003C69B7"/>
    <w:rsid w:val="003D0A2C"/>
    <w:rsid w:val="003D2A54"/>
    <w:rsid w:val="003D359B"/>
    <w:rsid w:val="003D3CEF"/>
    <w:rsid w:val="003D48D2"/>
    <w:rsid w:val="003D7045"/>
    <w:rsid w:val="003E27CD"/>
    <w:rsid w:val="003E5D39"/>
    <w:rsid w:val="003F5065"/>
    <w:rsid w:val="003F5E4E"/>
    <w:rsid w:val="003F7069"/>
    <w:rsid w:val="003F799D"/>
    <w:rsid w:val="003F7A29"/>
    <w:rsid w:val="004042FB"/>
    <w:rsid w:val="00405A3D"/>
    <w:rsid w:val="00405A4D"/>
    <w:rsid w:val="0041244A"/>
    <w:rsid w:val="00417465"/>
    <w:rsid w:val="00423DB2"/>
    <w:rsid w:val="00430F9B"/>
    <w:rsid w:val="0043157A"/>
    <w:rsid w:val="00441B6D"/>
    <w:rsid w:val="0044408C"/>
    <w:rsid w:val="0045461F"/>
    <w:rsid w:val="00461EB1"/>
    <w:rsid w:val="004627FC"/>
    <w:rsid w:val="004756FC"/>
    <w:rsid w:val="00477EDD"/>
    <w:rsid w:val="004878A9"/>
    <w:rsid w:val="004A256D"/>
    <w:rsid w:val="004A294B"/>
    <w:rsid w:val="004A5BE6"/>
    <w:rsid w:val="004D227D"/>
    <w:rsid w:val="004D7688"/>
    <w:rsid w:val="004E2AA0"/>
    <w:rsid w:val="004F38F4"/>
    <w:rsid w:val="004F3B77"/>
    <w:rsid w:val="00501D94"/>
    <w:rsid w:val="00504085"/>
    <w:rsid w:val="00531814"/>
    <w:rsid w:val="0053184B"/>
    <w:rsid w:val="00541C42"/>
    <w:rsid w:val="0054267A"/>
    <w:rsid w:val="005566E4"/>
    <w:rsid w:val="00561C3D"/>
    <w:rsid w:val="0056384C"/>
    <w:rsid w:val="00571923"/>
    <w:rsid w:val="00575384"/>
    <w:rsid w:val="005800C7"/>
    <w:rsid w:val="00581D5F"/>
    <w:rsid w:val="005846BA"/>
    <w:rsid w:val="00590D84"/>
    <w:rsid w:val="00595172"/>
    <w:rsid w:val="00595998"/>
    <w:rsid w:val="005A1758"/>
    <w:rsid w:val="005A2B2C"/>
    <w:rsid w:val="005A3280"/>
    <w:rsid w:val="005A3CFC"/>
    <w:rsid w:val="005C0212"/>
    <w:rsid w:val="005C48E3"/>
    <w:rsid w:val="005C5CDE"/>
    <w:rsid w:val="00601099"/>
    <w:rsid w:val="00602EC1"/>
    <w:rsid w:val="00605697"/>
    <w:rsid w:val="0061245A"/>
    <w:rsid w:val="00617E83"/>
    <w:rsid w:val="0062039D"/>
    <w:rsid w:val="006313AC"/>
    <w:rsid w:val="0063624E"/>
    <w:rsid w:val="006519CD"/>
    <w:rsid w:val="0065483D"/>
    <w:rsid w:val="00656CB4"/>
    <w:rsid w:val="00656F26"/>
    <w:rsid w:val="00660426"/>
    <w:rsid w:val="00665F69"/>
    <w:rsid w:val="00675308"/>
    <w:rsid w:val="00692618"/>
    <w:rsid w:val="00692F05"/>
    <w:rsid w:val="00692FBA"/>
    <w:rsid w:val="00695D79"/>
    <w:rsid w:val="006A13ED"/>
    <w:rsid w:val="006A72DE"/>
    <w:rsid w:val="006B22A6"/>
    <w:rsid w:val="006B42E4"/>
    <w:rsid w:val="006B706D"/>
    <w:rsid w:val="006B7FC8"/>
    <w:rsid w:val="006C032D"/>
    <w:rsid w:val="006D0141"/>
    <w:rsid w:val="006D015F"/>
    <w:rsid w:val="006D4131"/>
    <w:rsid w:val="006E0B74"/>
    <w:rsid w:val="006E367E"/>
    <w:rsid w:val="006F15C6"/>
    <w:rsid w:val="0070564C"/>
    <w:rsid w:val="00707262"/>
    <w:rsid w:val="00707640"/>
    <w:rsid w:val="0072220A"/>
    <w:rsid w:val="00745CE8"/>
    <w:rsid w:val="0074662F"/>
    <w:rsid w:val="0075689C"/>
    <w:rsid w:val="0076119C"/>
    <w:rsid w:val="00762419"/>
    <w:rsid w:val="0076456C"/>
    <w:rsid w:val="007646B9"/>
    <w:rsid w:val="007663A6"/>
    <w:rsid w:val="00766EE3"/>
    <w:rsid w:val="00770145"/>
    <w:rsid w:val="00771C6B"/>
    <w:rsid w:val="0077262C"/>
    <w:rsid w:val="00775AFE"/>
    <w:rsid w:val="00776272"/>
    <w:rsid w:val="00776B2E"/>
    <w:rsid w:val="007826CC"/>
    <w:rsid w:val="00794B1A"/>
    <w:rsid w:val="007A2688"/>
    <w:rsid w:val="007A6FF3"/>
    <w:rsid w:val="007A7BD3"/>
    <w:rsid w:val="007B24C1"/>
    <w:rsid w:val="007B6467"/>
    <w:rsid w:val="007B6773"/>
    <w:rsid w:val="007D0836"/>
    <w:rsid w:val="007D5F5D"/>
    <w:rsid w:val="007E0411"/>
    <w:rsid w:val="007E6596"/>
    <w:rsid w:val="007F68B0"/>
    <w:rsid w:val="007F7759"/>
    <w:rsid w:val="007F7AC9"/>
    <w:rsid w:val="0080501D"/>
    <w:rsid w:val="00820E42"/>
    <w:rsid w:val="00832CD0"/>
    <w:rsid w:val="008330E2"/>
    <w:rsid w:val="00833EE9"/>
    <w:rsid w:val="00844DA8"/>
    <w:rsid w:val="008551BC"/>
    <w:rsid w:val="00863742"/>
    <w:rsid w:val="00866324"/>
    <w:rsid w:val="008670DA"/>
    <w:rsid w:val="00870AD4"/>
    <w:rsid w:val="00871455"/>
    <w:rsid w:val="00881CBF"/>
    <w:rsid w:val="0088378B"/>
    <w:rsid w:val="00892024"/>
    <w:rsid w:val="008B3D68"/>
    <w:rsid w:val="008B4D01"/>
    <w:rsid w:val="008C0F20"/>
    <w:rsid w:val="008C72C8"/>
    <w:rsid w:val="008D70B7"/>
    <w:rsid w:val="008E0FC9"/>
    <w:rsid w:val="008E36F0"/>
    <w:rsid w:val="008F6B01"/>
    <w:rsid w:val="008F6E60"/>
    <w:rsid w:val="00920793"/>
    <w:rsid w:val="009257B9"/>
    <w:rsid w:val="009316B6"/>
    <w:rsid w:val="00932655"/>
    <w:rsid w:val="009413A4"/>
    <w:rsid w:val="00947746"/>
    <w:rsid w:val="00967DC4"/>
    <w:rsid w:val="00975975"/>
    <w:rsid w:val="00981436"/>
    <w:rsid w:val="00983BEC"/>
    <w:rsid w:val="0099101B"/>
    <w:rsid w:val="00991EBE"/>
    <w:rsid w:val="00997D11"/>
    <w:rsid w:val="009A2934"/>
    <w:rsid w:val="009A3001"/>
    <w:rsid w:val="009A30FF"/>
    <w:rsid w:val="009D5BBB"/>
    <w:rsid w:val="009E1017"/>
    <w:rsid w:val="009E7873"/>
    <w:rsid w:val="009F063D"/>
    <w:rsid w:val="009F5FC4"/>
    <w:rsid w:val="00A214D4"/>
    <w:rsid w:val="00A3041B"/>
    <w:rsid w:val="00A321B9"/>
    <w:rsid w:val="00A40099"/>
    <w:rsid w:val="00A45776"/>
    <w:rsid w:val="00A4639F"/>
    <w:rsid w:val="00A503F3"/>
    <w:rsid w:val="00A50E5A"/>
    <w:rsid w:val="00A608DA"/>
    <w:rsid w:val="00A60FBE"/>
    <w:rsid w:val="00A61349"/>
    <w:rsid w:val="00A670C0"/>
    <w:rsid w:val="00A70C00"/>
    <w:rsid w:val="00A73358"/>
    <w:rsid w:val="00A75963"/>
    <w:rsid w:val="00A80995"/>
    <w:rsid w:val="00A836C2"/>
    <w:rsid w:val="00A83CBA"/>
    <w:rsid w:val="00A865E4"/>
    <w:rsid w:val="00AA1199"/>
    <w:rsid w:val="00AB0317"/>
    <w:rsid w:val="00AB295D"/>
    <w:rsid w:val="00AB2C5D"/>
    <w:rsid w:val="00AB54BD"/>
    <w:rsid w:val="00AC37EB"/>
    <w:rsid w:val="00AD296E"/>
    <w:rsid w:val="00AF6153"/>
    <w:rsid w:val="00B05502"/>
    <w:rsid w:val="00B1201E"/>
    <w:rsid w:val="00B1512C"/>
    <w:rsid w:val="00B16AA1"/>
    <w:rsid w:val="00B16E10"/>
    <w:rsid w:val="00B236E3"/>
    <w:rsid w:val="00B23AFF"/>
    <w:rsid w:val="00B25A7F"/>
    <w:rsid w:val="00B32D96"/>
    <w:rsid w:val="00B40223"/>
    <w:rsid w:val="00B42931"/>
    <w:rsid w:val="00B4544E"/>
    <w:rsid w:val="00B46D9A"/>
    <w:rsid w:val="00B53E28"/>
    <w:rsid w:val="00B64B07"/>
    <w:rsid w:val="00B739C1"/>
    <w:rsid w:val="00B7741E"/>
    <w:rsid w:val="00B80480"/>
    <w:rsid w:val="00B81581"/>
    <w:rsid w:val="00B8477E"/>
    <w:rsid w:val="00B85A1A"/>
    <w:rsid w:val="00B92134"/>
    <w:rsid w:val="00B92949"/>
    <w:rsid w:val="00B94095"/>
    <w:rsid w:val="00BA4286"/>
    <w:rsid w:val="00BA74DC"/>
    <w:rsid w:val="00BB1527"/>
    <w:rsid w:val="00BB1F90"/>
    <w:rsid w:val="00BB7931"/>
    <w:rsid w:val="00BC563E"/>
    <w:rsid w:val="00BD282E"/>
    <w:rsid w:val="00BD4BD1"/>
    <w:rsid w:val="00BE2A92"/>
    <w:rsid w:val="00BF25F0"/>
    <w:rsid w:val="00BF3BC5"/>
    <w:rsid w:val="00BF3F59"/>
    <w:rsid w:val="00BF595E"/>
    <w:rsid w:val="00C10D2A"/>
    <w:rsid w:val="00C24FCA"/>
    <w:rsid w:val="00C253D5"/>
    <w:rsid w:val="00C2644B"/>
    <w:rsid w:val="00C2770A"/>
    <w:rsid w:val="00C307B6"/>
    <w:rsid w:val="00C30873"/>
    <w:rsid w:val="00C36CBB"/>
    <w:rsid w:val="00C46AC0"/>
    <w:rsid w:val="00C47D91"/>
    <w:rsid w:val="00C5262E"/>
    <w:rsid w:val="00C617C6"/>
    <w:rsid w:val="00C642E3"/>
    <w:rsid w:val="00C64A1B"/>
    <w:rsid w:val="00C67AF2"/>
    <w:rsid w:val="00C70475"/>
    <w:rsid w:val="00C803C1"/>
    <w:rsid w:val="00C820B9"/>
    <w:rsid w:val="00C823C1"/>
    <w:rsid w:val="00C825BE"/>
    <w:rsid w:val="00C95BF8"/>
    <w:rsid w:val="00CA354E"/>
    <w:rsid w:val="00CA7D8D"/>
    <w:rsid w:val="00CB4249"/>
    <w:rsid w:val="00CB4AA4"/>
    <w:rsid w:val="00CC1C00"/>
    <w:rsid w:val="00CC589C"/>
    <w:rsid w:val="00CC5ED5"/>
    <w:rsid w:val="00CD5DFD"/>
    <w:rsid w:val="00CD7069"/>
    <w:rsid w:val="00CF1ECC"/>
    <w:rsid w:val="00CF3AE8"/>
    <w:rsid w:val="00D01781"/>
    <w:rsid w:val="00D05C1E"/>
    <w:rsid w:val="00D12CE7"/>
    <w:rsid w:val="00D326BB"/>
    <w:rsid w:val="00D32B71"/>
    <w:rsid w:val="00D352C5"/>
    <w:rsid w:val="00D41601"/>
    <w:rsid w:val="00D43603"/>
    <w:rsid w:val="00D46160"/>
    <w:rsid w:val="00D46D22"/>
    <w:rsid w:val="00D53387"/>
    <w:rsid w:val="00D53553"/>
    <w:rsid w:val="00D60074"/>
    <w:rsid w:val="00D612BA"/>
    <w:rsid w:val="00D67254"/>
    <w:rsid w:val="00D756AC"/>
    <w:rsid w:val="00D84113"/>
    <w:rsid w:val="00D874B0"/>
    <w:rsid w:val="00D920D0"/>
    <w:rsid w:val="00D960F3"/>
    <w:rsid w:val="00DB05D3"/>
    <w:rsid w:val="00DB24FA"/>
    <w:rsid w:val="00DB5AED"/>
    <w:rsid w:val="00DB703B"/>
    <w:rsid w:val="00E00262"/>
    <w:rsid w:val="00E01685"/>
    <w:rsid w:val="00E07376"/>
    <w:rsid w:val="00E23201"/>
    <w:rsid w:val="00E25785"/>
    <w:rsid w:val="00E350B0"/>
    <w:rsid w:val="00E357CC"/>
    <w:rsid w:val="00E4701A"/>
    <w:rsid w:val="00E56ED6"/>
    <w:rsid w:val="00E619A5"/>
    <w:rsid w:val="00E76F0C"/>
    <w:rsid w:val="00E84236"/>
    <w:rsid w:val="00E859F3"/>
    <w:rsid w:val="00E95096"/>
    <w:rsid w:val="00E97D2A"/>
    <w:rsid w:val="00EA18F7"/>
    <w:rsid w:val="00EA2623"/>
    <w:rsid w:val="00EB450C"/>
    <w:rsid w:val="00EB630B"/>
    <w:rsid w:val="00EB68A7"/>
    <w:rsid w:val="00EC451C"/>
    <w:rsid w:val="00EE4E77"/>
    <w:rsid w:val="00EF23A0"/>
    <w:rsid w:val="00F01496"/>
    <w:rsid w:val="00F1632B"/>
    <w:rsid w:val="00F20549"/>
    <w:rsid w:val="00F21E37"/>
    <w:rsid w:val="00F25281"/>
    <w:rsid w:val="00F307B9"/>
    <w:rsid w:val="00F36886"/>
    <w:rsid w:val="00F37D44"/>
    <w:rsid w:val="00F415D5"/>
    <w:rsid w:val="00F50184"/>
    <w:rsid w:val="00F50572"/>
    <w:rsid w:val="00F5130A"/>
    <w:rsid w:val="00F52755"/>
    <w:rsid w:val="00F60E60"/>
    <w:rsid w:val="00F619F1"/>
    <w:rsid w:val="00F63D46"/>
    <w:rsid w:val="00F675F8"/>
    <w:rsid w:val="00F718FC"/>
    <w:rsid w:val="00F72338"/>
    <w:rsid w:val="00F85FF3"/>
    <w:rsid w:val="00F91560"/>
    <w:rsid w:val="00FA084F"/>
    <w:rsid w:val="00FA3984"/>
    <w:rsid w:val="00FB379A"/>
    <w:rsid w:val="00FB3C2F"/>
    <w:rsid w:val="00FB76E8"/>
    <w:rsid w:val="00FB78A1"/>
    <w:rsid w:val="00FC216B"/>
    <w:rsid w:val="00FC5152"/>
    <w:rsid w:val="00FE64E2"/>
    <w:rsid w:val="00FF3982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1B1C"/>
  <w15:chartTrackingRefBased/>
  <w15:docId w15:val="{E82E8AF3-EC6B-46C4-A317-E7C10B8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E2A92"/>
    <w:pPr>
      <w:keepNext/>
      <w:spacing w:before="240" w:after="60"/>
      <w:jc w:val="center"/>
      <w:outlineLvl w:val="0"/>
    </w:pPr>
    <w:rPr>
      <w:rFonts w:ascii="Arial" w:eastAsia="Times New Roman" w:hAnsi="Arial" w:cstheme="majorBidi"/>
      <w:b/>
      <w:caps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E2A92"/>
    <w:pPr>
      <w:keepNext/>
      <w:pBdr>
        <w:bottom w:val="single" w:sz="4" w:space="1" w:color="auto"/>
      </w:pBdr>
      <w:spacing w:before="360" w:after="160"/>
      <w:outlineLvl w:val="1"/>
    </w:pPr>
    <w:rPr>
      <w:rFonts w:ascii="Arial" w:eastAsiaTheme="majorEastAsia" w:hAnsi="Arial" w:cstheme="majorBidi"/>
      <w:b/>
      <w:bCs/>
      <w: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E2A92"/>
    <w:pPr>
      <w:keepNext/>
      <w:keepLines/>
      <w:tabs>
        <w:tab w:val="right" w:pos="9630"/>
      </w:tabs>
      <w:spacing w:before="160" w:after="16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E2A92"/>
    <w:pPr>
      <w:keepNext/>
      <w:spacing w:before="120" w:after="120"/>
      <w:outlineLvl w:val="3"/>
    </w:pPr>
    <w:rPr>
      <w:rFonts w:ascii="Arial" w:eastAsiaTheme="minorEastAsia" w:hAnsi="Arial" w:cstheme="majorBidi"/>
      <w:b/>
      <w:bCs/>
      <w:i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054D3"/>
  </w:style>
  <w:style w:type="character" w:styleId="Hyperlink">
    <w:name w:val="Hyperlink"/>
    <w:rsid w:val="00BE2A92"/>
    <w:rPr>
      <w:color w:val="0000FF"/>
      <w:u w:val="single"/>
    </w:rPr>
  </w:style>
  <w:style w:type="character" w:styleId="FollowedHyperlink">
    <w:name w:val="FollowedHyperlink"/>
    <w:rsid w:val="00B46D9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D53387"/>
    <w:rPr>
      <w:rFonts w:ascii="Courier New" w:eastAsia="Times New Roman" w:hAnsi="Courier New"/>
      <w:sz w:val="20"/>
      <w:szCs w:val="20"/>
      <w:lang w:eastAsia="en-US"/>
    </w:rPr>
  </w:style>
  <w:style w:type="paragraph" w:styleId="Header">
    <w:name w:val="header"/>
    <w:basedOn w:val="Normal"/>
    <w:rsid w:val="00BF3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3F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F59"/>
  </w:style>
  <w:style w:type="table" w:styleId="TableGrid">
    <w:name w:val="Table Grid"/>
    <w:basedOn w:val="TableNormal"/>
    <w:uiPriority w:val="59"/>
    <w:rsid w:val="0047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759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uiPriority w:val="99"/>
    <w:semiHidden/>
    <w:unhideWhenUsed/>
    <w:rsid w:val="00C3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7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07B6"/>
    <w:rPr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07B6"/>
    <w:rPr>
      <w:b/>
      <w:bCs/>
      <w:lang w:val="en-US" w:eastAsia="ko-KR"/>
    </w:rPr>
  </w:style>
  <w:style w:type="character" w:customStyle="1" w:styleId="PlainTextChar">
    <w:name w:val="Plain Text Char"/>
    <w:link w:val="PlainText"/>
    <w:uiPriority w:val="99"/>
    <w:rsid w:val="00832CD0"/>
    <w:rPr>
      <w:rFonts w:ascii="Courier New" w:eastAsia="Times New Roman" w:hAnsi="Courier New"/>
    </w:rPr>
  </w:style>
  <w:style w:type="paragraph" w:styleId="BodyText">
    <w:name w:val="Body Text"/>
    <w:basedOn w:val="Normal"/>
    <w:link w:val="BodyTextChar"/>
    <w:rsid w:val="00BE2A92"/>
    <w:pPr>
      <w:spacing w:after="240" w:line="480" w:lineRule="auto"/>
      <w:jc w:val="center"/>
    </w:pPr>
    <w:rPr>
      <w:rFonts w:ascii="Arial" w:eastAsia="Times New Roman" w:hAnsi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E2A92"/>
    <w:rPr>
      <w:rFonts w:ascii="Arial" w:eastAsia="Times New Roman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BE2A92"/>
    <w:pPr>
      <w:spacing w:line="264" w:lineRule="auto"/>
      <w:jc w:val="center"/>
    </w:pPr>
    <w:rPr>
      <w:rFonts w:ascii="Arial" w:hAnsi="Arial"/>
      <w:sz w:val="20"/>
      <w:lang w:val="en-CA"/>
    </w:rPr>
  </w:style>
  <w:style w:type="paragraph" w:customStyle="1" w:styleId="Item">
    <w:name w:val="Item"/>
    <w:basedOn w:val="Normal"/>
    <w:qFormat/>
    <w:rsid w:val="00BE2A92"/>
    <w:pPr>
      <w:tabs>
        <w:tab w:val="right" w:pos="9360"/>
      </w:tabs>
      <w:spacing w:before="20" w:after="120" w:line="276" w:lineRule="auto"/>
      <w:ind w:left="1080" w:hanging="374"/>
    </w:pPr>
    <w:rPr>
      <w:rFonts w:ascii="Arial" w:hAnsi="Arial"/>
      <w:sz w:val="20"/>
      <w:lang w:val="en-CA"/>
    </w:rPr>
  </w:style>
  <w:style w:type="character" w:styleId="FootnoteReference">
    <w:name w:val="footnote reference"/>
    <w:rsid w:val="00BE2A92"/>
    <w:rPr>
      <w:vertAlign w:val="superscript"/>
    </w:rPr>
  </w:style>
  <w:style w:type="paragraph" w:styleId="FootnoteText">
    <w:name w:val="footnote text"/>
    <w:basedOn w:val="Normal"/>
    <w:link w:val="FootnoteTextChar"/>
    <w:rsid w:val="00BE2A92"/>
    <w:pPr>
      <w:spacing w:after="240"/>
    </w:pPr>
    <w:rPr>
      <w:rFonts w:ascii="Arial" w:hAnsi="Arial"/>
      <w:sz w:val="20"/>
    </w:rPr>
  </w:style>
  <w:style w:type="character" w:customStyle="1" w:styleId="FootnoteTextChar">
    <w:name w:val="Footnote Text Char"/>
    <w:link w:val="FootnoteText"/>
    <w:rsid w:val="00BE2A92"/>
    <w:rPr>
      <w:rFonts w:ascii="Arial" w:hAnsi="Arial"/>
      <w:szCs w:val="24"/>
      <w:lang w:eastAsia="ko-KR"/>
    </w:rPr>
  </w:style>
  <w:style w:type="character" w:customStyle="1" w:styleId="Heading1Char">
    <w:name w:val="Heading 1 Char"/>
    <w:link w:val="Heading1"/>
    <w:rsid w:val="00BE2A92"/>
    <w:rPr>
      <w:rFonts w:ascii="Arial" w:eastAsia="Times New Roman" w:hAnsi="Arial" w:cstheme="majorBidi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BE2A92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BE2A92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BE2A92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BE2A92"/>
    <w:pPr>
      <w:spacing w:after="240"/>
      <w:ind w:left="720"/>
      <w:contextualSpacing/>
    </w:pPr>
    <w:rPr>
      <w:rFonts w:ascii="Arial" w:hAnsi="Arial"/>
      <w:sz w:val="20"/>
    </w:rPr>
  </w:style>
  <w:style w:type="paragraph" w:customStyle="1" w:styleId="NumberedItem">
    <w:name w:val="Numbered Item"/>
    <w:basedOn w:val="ListParagraph"/>
    <w:qFormat/>
    <w:rsid w:val="00BE2A92"/>
    <w:pPr>
      <w:numPr>
        <w:numId w:val="6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330FB7"/>
    <w:pPr>
      <w:tabs>
        <w:tab w:val="clear" w:pos="9360"/>
        <w:tab w:val="left" w:pos="1440"/>
      </w:tabs>
      <w:ind w:left="1440" w:hanging="1440"/>
    </w:pPr>
    <w:rPr>
      <w:rFonts w:asciiTheme="minorBidi" w:hAnsiTheme="minorBidi" w:cstheme="minorBidi"/>
    </w:rPr>
  </w:style>
  <w:style w:type="character" w:styleId="Strong">
    <w:name w:val="Strong"/>
    <w:basedOn w:val="DefaultParagraphFont"/>
    <w:uiPriority w:val="22"/>
    <w:qFormat/>
    <w:rsid w:val="00AD296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6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E00262"/>
    <w:rPr>
      <w:sz w:val="24"/>
      <w:szCs w:val="24"/>
      <w:lang w:eastAsia="ko-KR"/>
    </w:rPr>
  </w:style>
  <w:style w:type="paragraph" w:customStyle="1" w:styleId="SubItem">
    <w:name w:val="Sub Item"/>
    <w:basedOn w:val="Normal"/>
    <w:qFormat/>
    <w:rsid w:val="00BE2A92"/>
    <w:pPr>
      <w:numPr>
        <w:ilvl w:val="2"/>
        <w:numId w:val="7"/>
      </w:numPr>
      <w:spacing w:after="120" w:line="230" w:lineRule="exact"/>
    </w:pPr>
    <w:rPr>
      <w:rFonts w:asciiTheme="minorBidi" w:eastAsia="Times New Roman" w:hAnsiTheme="minorBidi" w:cstheme="minorBidi"/>
      <w:sz w:val="19"/>
      <w:szCs w:val="19"/>
      <w:lang w:val="en-CA" w:eastAsia="en-US"/>
    </w:rPr>
  </w:style>
  <w:style w:type="paragraph" w:customStyle="1" w:styleId="Bullet">
    <w:name w:val="Bullet"/>
    <w:basedOn w:val="ListParagraph"/>
    <w:qFormat/>
    <w:rsid w:val="00BE2A92"/>
    <w:pPr>
      <w:numPr>
        <w:numId w:val="8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Bowers@rotman.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programmes/b0735qg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.org/2016/02/09/466057462/why-youll-never-buy-the-perfect-ring-and-other-valentines-day-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4E9F-5D1F-4D97-9729-FAC8D391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Bowers Curriculum Vitae</vt:lpstr>
    </vt:vector>
  </TitlesOfParts>
  <Company>University of Toronto</Company>
  <LinksUpToDate>false</LinksUpToDate>
  <CharactersWithSpaces>9400</CharactersWithSpaces>
  <SharedDoc>false</SharedDoc>
  <HLinks>
    <vt:vector size="12" baseType="variant"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http://www.bbc.co.uk/programmes/b0735qgn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http://www.npr.org/2016/02/09/466057462/why-youll-never-buy-the-perfect-ring-and-other-valentines-day-stories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Bowers Curriculum Vitae</dc:title>
  <dc:subject>Curriculum Vitae of Anne Bowers</dc:subject>
  <dc:creator>Anne Bowers;University of Toronto;Rotman School of Management</dc:creator>
  <cp:keywords>Anne Bowers; University of Toronto; Rotman School of Management; Curriculum Vitae; Resume; CV;</cp:keywords>
  <cp:lastModifiedBy>Anne Bowers</cp:lastModifiedBy>
  <cp:revision>3</cp:revision>
  <cp:lastPrinted>2019-04-24T15:58:00Z</cp:lastPrinted>
  <dcterms:created xsi:type="dcterms:W3CDTF">2021-05-06T16:09:00Z</dcterms:created>
  <dcterms:modified xsi:type="dcterms:W3CDTF">2021-05-06T16:10:00Z</dcterms:modified>
</cp:coreProperties>
</file>